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ПРОСВЕЩЕНИЯ РОССИЙСКОЙ ФЕДЕРАЦИИ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РАСПОРЯЖЕНИЕ</w:t>
      </w: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12 января 2021 г. N Р-6</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распоряжения оставляю за собой.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Т.В. ВАСИЛЬЕВА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распоряжением</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просвещения</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12 января 2021 г. N Р-6</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w:t>
      </w:r>
      <w:r>
        <w:rPr>
          <w:rFonts w:ascii="Times New Roman" w:hAnsi="Times New Roman" w:cs="Times New Roman"/>
          <w:sz w:val="24"/>
          <w:szCs w:val="24"/>
        </w:rPr>
        <w:lastRenderedPageBreak/>
        <w:t>для практической отработки учебного материала по учебным предметам "Физика", "Химия", "Биология".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Федеральный оператор). Адрес сайта: https://www.apkpro.ru/.</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Порядок создания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комплекс мер (дорожную карту) по созданию и функционированию Центров "Точка роста" согласно Приложению N 1 к настоящим Рекомендациям.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создание и открытие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обеспечение функционирования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повышению профессионального мастерства работников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контролю достижения минимальных показателей создания и функционирования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в соответствии со сроками, установленными в Приложении N 1 к Рекомендациям, утверждает:</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показателей и индикаторов, соответствующих приведенным в Приложении N 2 к настоящим Рекомендациям, их значений;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N 3);</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типовое Положение о Центре образования естественно-научной и технологической направленностей "Точка роста" (Приложение N 4).</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Требования к помещениям, комплектованию оборудованием, расходными материалами, средствами обучения и воспитания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компьютерным и иным оборудованием.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N 6), примерного типового инфраструктурного листа, определяемого Федеральным оператором, и настоящих Рекомендаций.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N 6). Для малокомплектных общеобразовательных организаций &lt;1&gt; объем единиц средств обучения и воспитания формируется в меньшем количестве.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Профильный комплект оборудования обеспечивает эффективное достижение </w:t>
      </w:r>
      <w:r>
        <w:rPr>
          <w:rFonts w:ascii="Times New Roman" w:hAnsi="Times New Roman" w:cs="Times New Roman"/>
          <w:sz w:val="24"/>
          <w:szCs w:val="24"/>
        </w:rPr>
        <w:lastRenderedPageBreak/>
        <w:t>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N 6 к методическим рекомендациям).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 оператором.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приказом Минпросвещения России от 3 сентября 2019 г. N 465.</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зонировании помещений Центров "Точка роста" следует учитывать </w:t>
      </w:r>
      <w:r>
        <w:rPr>
          <w:rFonts w:ascii="Times New Roman" w:hAnsi="Times New Roman" w:cs="Times New Roman"/>
          <w:sz w:val="24"/>
          <w:szCs w:val="24"/>
        </w:rPr>
        <w:lastRenderedPageBreak/>
        <w:t>особенности оборудования, расходных материалов, средств обучения и воспитания, которым будет обеспечиваться образовательная организация.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4. Организация образовательной деятельности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 определены в Приложении N 5 к настоящим Рекомендациям.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5. Организационно-методическое сопровождение и использование иной созданной в рамках реализации национального проекта "Образование" инфраструктуры</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"IT-куб", ключевых центров дополнительного образования "Дом научной коллаборации" в деятельность Центров "Точка роста" в следующих форматах:</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w:t>
      </w:r>
      <w:r>
        <w:rPr>
          <w:rFonts w:ascii="Times New Roman" w:hAnsi="Times New Roman" w:cs="Times New Roman"/>
          <w:sz w:val="24"/>
          <w:szCs w:val="24"/>
        </w:rPr>
        <w:lastRenderedPageBreak/>
        <w:t>(обучающие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а также программ дополнительного образования естественно-научной и технической направленностей.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 мероприятий, квоты участия, содержание и технологии проведения мероприятий доводятся Федеральным оператором дополнительно.</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w:t>
      </w:r>
      <w:r>
        <w:rPr>
          <w:rFonts w:ascii="Times New Roman" w:hAnsi="Times New Roman" w:cs="Times New Roman"/>
          <w:sz w:val="24"/>
          <w:szCs w:val="24"/>
        </w:rPr>
        <w:lastRenderedPageBreak/>
        <w:t>Российской Федерации.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об участии Центров "Точка роста" в мероприятиях направляется Федеральному оператору в рамках ежеквартального мониторинга.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6. Требования к финансовому обеспечению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функционирования Центров "Точка роста" включает затраты в соответствии с Общими </w:t>
      </w:r>
      <w:hyperlink r:id="rId4"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N 235 и включающими в том числе: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оплату труда педагогических работников общеобразовательной организации, обеспечивающих функционирование Центров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текущей деятельности общеобразовательной организации по обеспечению образовательного процесса.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7. Заключительные положения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мероприятий в целях создания и функционирования Центров "Точка роста" </w:t>
      </w:r>
      <w:r>
        <w:rPr>
          <w:rFonts w:ascii="Times New Roman" w:hAnsi="Times New Roman" w:cs="Times New Roman"/>
          <w:sz w:val="24"/>
          <w:szCs w:val="24"/>
        </w:rPr>
        <w:lastRenderedPageBreak/>
        <w:t>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обеспечивается централизация закупок в порядке, определенном </w:t>
      </w:r>
      <w:hyperlink r:id="rId5"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применяется национальный режим в соответствии с требованиями </w:t>
      </w:r>
      <w:hyperlink r:id="rId6" w:history="1">
        <w:r>
          <w:rPr>
            <w:rFonts w:ascii="Times New Roman" w:hAnsi="Times New Roman" w:cs="Times New Roman"/>
            <w:sz w:val="24"/>
            <w:szCs w:val="24"/>
            <w:u w:val="single"/>
          </w:rPr>
          <w:t>статьи 14</w:t>
        </w:r>
      </w:hyperlink>
      <w:r>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при осуществлении закупок субъектами Российской Федерации должны быть учтены:</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положения постановления Правительства Российской Федерации </w:t>
      </w:r>
      <w:hyperlink r:id="rId7" w:history="1">
        <w:r>
          <w:rPr>
            <w:rFonts w:ascii="Times New Roman" w:hAnsi="Times New Roman" w:cs="Times New Roman"/>
            <w:sz w:val="24"/>
            <w:szCs w:val="24"/>
            <w:u w:val="single"/>
          </w:rPr>
          <w:t>от 03.12.2020 N 2013</w:t>
        </w:r>
      </w:hyperlink>
      <w:r>
        <w:rPr>
          <w:rFonts w:ascii="Times New Roman" w:hAnsi="Times New Roman" w:cs="Times New Roman"/>
          <w:sz w:val="24"/>
          <w:szCs w:val="24"/>
        </w:rPr>
        <w:t xml:space="preserve"> "О минимальной доле закупок товаров российского происхождения";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положения постановления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r:id="rId8"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r:id="rId9"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КОМПЛЕКС МЕР ("ДОРОЖНАЯ КАРТА") ПО СОЗДАНИЮ И ФУНКЦИОНИРОВАНИЮ В </w:t>
      </w:r>
      <w:r>
        <w:rPr>
          <w:rFonts w:ascii="Times New Roman" w:hAnsi="Times New Roman" w:cs="Times New Roman"/>
          <w:b/>
          <w:bCs/>
          <w:sz w:val="36"/>
          <w:szCs w:val="36"/>
        </w:rPr>
        <w:lastRenderedPageBreak/>
        <w:t>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750"/>
        <w:gridCol w:w="2303"/>
        <w:gridCol w:w="2063"/>
        <w:gridCol w:w="2062"/>
        <w:gridCol w:w="2062"/>
      </w:tblGrid>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показатели деятельности центров "Точка роста";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типовое Положение о деятельности Центров "Точка роста" на территории субъекта Российской Федерации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позднее 31 января X &lt;2&gt; года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Сформирован и согласован инфраструктурный лист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федеральный оператор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федерального оператора и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отдельному графику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Объявлены закупки </w:t>
            </w:r>
            <w:r>
              <w:rPr>
                <w:rFonts w:ascii="Times New Roman" w:hAnsi="Times New Roman" w:cs="Times New Roman"/>
                <w:sz w:val="24"/>
                <w:szCs w:val="24"/>
              </w:rPr>
              <w:lastRenderedPageBreak/>
              <w:t xml:space="preserve">товаров, работ, услуг для создания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Региональный </w:t>
            </w:r>
            <w:r>
              <w:rPr>
                <w:rFonts w:ascii="Times New Roman" w:hAnsi="Times New Roman" w:cs="Times New Roman"/>
                <w:sz w:val="24"/>
                <w:szCs w:val="24"/>
              </w:rPr>
              <w:lastRenderedPageBreak/>
              <w:t xml:space="preserve">координатор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Извещения о </w:t>
            </w:r>
            <w:r>
              <w:rPr>
                <w:rFonts w:ascii="Times New Roman" w:hAnsi="Times New Roman" w:cs="Times New Roman"/>
                <w:sz w:val="24"/>
                <w:szCs w:val="24"/>
              </w:rPr>
              <w:lastRenderedPageBreak/>
              <w:t xml:space="preserve">проведении закупок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 апреля </w:t>
            </w:r>
            <w:r>
              <w:rPr>
                <w:rFonts w:ascii="Times New Roman" w:hAnsi="Times New Roman" w:cs="Times New Roman"/>
                <w:sz w:val="24"/>
                <w:szCs w:val="24"/>
              </w:rPr>
              <w:lastRenderedPageBreak/>
              <w:t xml:space="preserve">X года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Сформированы проекты зонирования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позднее 1 апреля X года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 мониторинг работ по приведению площадок Центров "Точка роста" в соответствие с методическими рекомендациями Минпросвещения России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форме, определяемой Минпросвещения России или Федеральным оператором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августа X года, далее ежегодно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Начало работы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Информационное освещение в СМИ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сентября X года </w:t>
            </w:r>
          </w:p>
        </w:tc>
      </w:tr>
      <w:tr w:rsidR="002034B1">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Ежеквартальный мониторинг выполнения показателей создания и функционирования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Федеральному оператору по итогам мониторинга </w:t>
            </w:r>
          </w:p>
        </w:tc>
        <w:tc>
          <w:tcPr>
            <w:tcW w:w="2062"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октября X года, далее - ежеквартально в течение 2-х лет </w:t>
            </w:r>
          </w:p>
        </w:tc>
      </w:tr>
    </w:tbl>
    <w:p w:rsidR="002034B1" w:rsidRDefault="002034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034B1" w:rsidRDefault="002034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&lt;2&gt; X - год получения субсидии.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МИНИМАЛЬНЫЕ ИНДИКАТОРЫ И ПОКАЗАТЕЛИ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48"/>
        <w:gridCol w:w="2417"/>
        <w:gridCol w:w="2303"/>
        <w:gridCol w:w="2303"/>
        <w:gridCol w:w="2334"/>
      </w:tblGrid>
      <w:tr w:rsidR="002034B1">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(показателя)</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значение в год для общеобразовательных организаций, не являющихся малокомплектными</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значение в год для малокомплектных общеобразовательных организаций</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Методика расчета минимального показателя в целом по субъекту Российской Федерации, в год</w:t>
            </w:r>
          </w:p>
        </w:tc>
      </w:tr>
      <w:tr w:rsidR="002034B1">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&lt;3&gt; (человек)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- 150)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- 50)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rsidR="002034B1">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&lt;4&gt; (человек)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- 30)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- 15)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rsidR="002034B1">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педагогических </w:t>
            </w:r>
            <w:r>
              <w:rPr>
                <w:rFonts w:ascii="Times New Roman" w:hAnsi="Times New Roman" w:cs="Times New Roman"/>
                <w:sz w:val="24"/>
                <w:szCs w:val="24"/>
              </w:rPr>
              <w:lastRenderedPageBreak/>
              <w:t xml:space="preserve">работников центра "Точка роста", прошедших обучение по программам из реестра программ повышения квалификации федерального оператора &lt;5&gt; (%)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2125"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 w:rsidR="002034B1" w:rsidRDefault="002034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2034B1" w:rsidRDefault="002034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В соответствии с </w:t>
      </w:r>
      <w:hyperlink r:id="rId1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5 статьи 47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ПЕРЕЧЕНЬ ОБЩЕОБРАЗОВАТЕЛЬНЫХ ОРГАНИЗАЦИЙ, НА БАЗЕ КОТОРЫХ ПЛАНИРУЕТСЯ СОЗДАНИЕ И ФУНКЦИОНИРОВАНИЕ ЦЕНТРОВ </w:t>
      </w:r>
      <w:r>
        <w:rPr>
          <w:rFonts w:ascii="Times New Roman" w:hAnsi="Times New Roman" w:cs="Times New Roman"/>
          <w:b/>
          <w:bCs/>
          <w:sz w:val="36"/>
          <w:szCs w:val="36"/>
        </w:rPr>
        <w:lastRenderedPageBreak/>
        <w:t>ОБРАЗОВАНИЯ ЕСТЕСТВЕННО-НАУЧНОЙ И ТЕХНОЛОГИЧЕСКОЙ НАПРАВЛЕННОСТЕЙ "ТОЧКА РОСТА" В ____ ГОДУ В РАМКАХ ФЕДЕРАЛЬНОГО ПРОЕКТА "СОВРЕМЕННАЯ ШКОЛА" НАЦИОНАЛЬНОГО ПРОЕКТА "ОБРАЗОВАНИЕ" В _____________ (НАИМЕНОВАНИЕ СУБЪЕКТА РОССИЙСКОЙ ФЕДЕРАЦИИ)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23"/>
        <w:gridCol w:w="1647"/>
        <w:gridCol w:w="2158"/>
        <w:gridCol w:w="2158"/>
        <w:gridCol w:w="1363"/>
        <w:gridCol w:w="2056"/>
      </w:tblGrid>
      <w:tr w:rsidR="002034B1">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общеобразовательной организации, на базе которой планируется создание Центра "Точка роста"</w:t>
            </w: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адрес общеобразовательной организации (по уставу)</w:t>
            </w: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обучающихся</w:t>
            </w: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Малокомплектная (да/нет, количество классов-комплектов)</w:t>
            </w:r>
          </w:p>
        </w:tc>
      </w:tr>
      <w:tr w:rsidR="002034B1">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ТИПОВОЕ ПОЛОЖЕНИЕ О ЦЕНТРЕ ОБРАЗОВАНИЯ ЕСТЕСТВЕННО-НАУЧНОЙ И ТЕХНОЛОГИЧЕСКОЙ НАПРАВЛЕННОСТЕЙ "ТОЧКА РОСТА" НА БАЗЕ &lt;НАИМЕНОВАНИЕ ОБЩЕОБРАЗОВАТЕЛЬНОЙ ОРГАНИЗАЦИИ&gt;</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Центр образования естественно-научной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своей деятельности Центр руководствуется Федеральным законом Российской </w:t>
      </w:r>
      <w:r>
        <w:rPr>
          <w:rFonts w:ascii="Times New Roman" w:hAnsi="Times New Roman" w:cs="Times New Roman"/>
          <w:sz w:val="24"/>
          <w:szCs w:val="24"/>
        </w:rPr>
        <w:lastRenderedPageBreak/>
        <w:t xml:space="preserve">Федерации </w:t>
      </w:r>
      <w:hyperlink r:id="rId11" w:history="1">
        <w:r>
          <w:rPr>
            <w:rFonts w:ascii="Times New Roman" w:hAnsi="Times New Roman" w:cs="Times New Roman"/>
            <w:sz w:val="24"/>
            <w:szCs w:val="24"/>
            <w:u w:val="single"/>
          </w:rPr>
          <w:t>от 29.12.2012 N 273-ФЗ</w:t>
        </w:r>
      </w:hyperlink>
      <w:r>
        <w:rPr>
          <w:rFonts w:ascii="Times New Roman" w:hAnsi="Times New Roman" w:cs="Times New Roman"/>
          <w:sz w:val="24"/>
          <w:szCs w:val="24"/>
        </w:rPr>
        <w:t xml:space="preserve">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Центр в своей деятельности подчиняется руководителю Учреждения (директору).</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Цели, задачи, функции деятельности Центра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Задачами Центра являются: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вовлечение обучающихся и педагогических работников в проектную деятельность;</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Центр для достижения цели и выполнения задач вправе взаимодействовать с:</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различными образовательными организациями в форме сетевого взаимодействия;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 иными образовательными организациями, на базе которых созданы центры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обучающимися и родителями (законными представителями) обучающихся, в том числе с применением дистанционных образовательных технологий.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Порядок управления Центром "Точка роста"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Руководитель Учреждения издает локальный нормативный акт о назначении </w:t>
      </w:r>
      <w:r>
        <w:rPr>
          <w:rFonts w:ascii="Times New Roman" w:hAnsi="Times New Roman" w:cs="Times New Roman"/>
          <w:sz w:val="24"/>
          <w:szCs w:val="24"/>
        </w:rPr>
        <w:lastRenderedPageBreak/>
        <w:t>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Руководителем Центра может быть назначен сотрудник Учреждения из числа руководящих и педагогических работников.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Руководитель Центра обязан:</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осуществлять оперативное руководство Центром;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отчитываться перед Руководителем Учреждения о результатах работы Центра;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выполнять иные обязанности, предусмотренные законодательством, уставом Учреждения, должностной инструкцией и настоящим Положением.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Руководитель Центра вправе: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осуществлять расстановку кадров Центра, прием на работу которых осуществляется приказом руководителя Учреждения;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стандартного комплекта оборудования для оснащения Центров "Точка роста" сформирован с учетом ряда принципов, в том числе: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w:t>
      </w:r>
      <w:r>
        <w:rPr>
          <w:rFonts w:ascii="Times New Roman" w:hAnsi="Times New Roman" w:cs="Times New Roman"/>
          <w:sz w:val="24"/>
          <w:szCs w:val="24"/>
        </w:rPr>
        <w:lastRenderedPageBreak/>
        <w:t>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10 - 11 классах на углубленном уровне.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идет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w:t>
      </w:r>
      <w:r>
        <w:rPr>
          <w:rFonts w:ascii="Times New Roman" w:hAnsi="Times New Roman" w:cs="Times New Roman"/>
          <w:sz w:val="24"/>
          <w:szCs w:val="24"/>
        </w:rPr>
        <w:lastRenderedPageBreak/>
        <w:t>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цифровой лаборатории существенно изменяет подходы к проведению и демонстрационных, и ученических опытов: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w:t>
      </w:r>
      <w:r>
        <w:rPr>
          <w:rFonts w:ascii="Times New Roman" w:hAnsi="Times New Roman" w:cs="Times New Roman"/>
          <w:sz w:val="24"/>
          <w:szCs w:val="24"/>
        </w:rPr>
        <w:lastRenderedPageBreak/>
        <w:t>аппроксимацию выбранных точек итоговой графической зависимостью.</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использования видеонаблюдения за процессом выполнения практических работ обучающимися изменяет подходы к оцениванию работ.</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позволяет организовать проектную и учебно-исследовательскую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w:t>
      </w:r>
      <w:r>
        <w:rPr>
          <w:rFonts w:ascii="Times New Roman" w:hAnsi="Times New Roman" w:cs="Times New Roman"/>
          <w:sz w:val="24"/>
          <w:szCs w:val="24"/>
        </w:rPr>
        <w:lastRenderedPageBreak/>
        <w:t>естественно-научного цикла цифровую лабораторию, а также цифровую лабораторию по физике (как дополнительный элемент для углубленного изучения физики).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 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w:t>
      </w:r>
      <w:r>
        <w:rPr>
          <w:rFonts w:ascii="Times New Roman" w:hAnsi="Times New Roman" w:cs="Times New Roman"/>
          <w:sz w:val="24"/>
          <w:szCs w:val="24"/>
        </w:rPr>
        <w:lastRenderedPageBreak/>
        <w:t>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 виде.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поставка цели эксперимента,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необходимого для его выполнения оборудования и реактивов,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порядка проведения,</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исходных веществ,</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ожидаемых в реакционной смеси изменений и результатов эксперимента,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изменений, произошедших с веществами,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формулировка выводов из эксперимента,</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рисунка экспериментальной установки и составление уравнения реакций.</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оценивании ученических практических работ целесообразно учитывать подходы, </w:t>
      </w:r>
      <w:r>
        <w:rPr>
          <w:rFonts w:ascii="Times New Roman" w:hAnsi="Times New Roman" w:cs="Times New Roman"/>
          <w:sz w:val="24"/>
          <w:szCs w:val="24"/>
        </w:rPr>
        <w:lastRenderedPageBreak/>
        <w:t>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pH в разных средах, определение скорости реакции, изучение влияния концентрации и температуры на скорость реакции.</w:t>
      </w:r>
    </w:p>
    <w:p w:rsidR="002034B1" w:rsidRDefault="002034B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6</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N 1</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СТАНДАРТНЫЙ КОМПЛЕКТ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88"/>
        <w:gridCol w:w="2006"/>
        <w:gridCol w:w="2605"/>
        <w:gridCol w:w="2303"/>
        <w:gridCol w:w="2303"/>
      </w:tblGrid>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общеобразовательных организаций, не являющихся малокомплектными, ед. изм.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общеобразовательных организаций, являющихся малокомплектными, ед. изм. </w:t>
            </w:r>
          </w:p>
        </w:tc>
      </w:tr>
      <w:tr w:rsidR="002034B1">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gridSpan w:val="3"/>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Общее оборудование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ученическая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электропроводности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положения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осциллографический датчик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 учебные 200 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Микроскоп: цифровой или оптический с увеличением от 80 X</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для изготовления микропрепаратов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Микропрепараты (набор)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провода, программное обеспечение, методические указания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механике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молекулярной физике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электродинамике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lastRenderedPageBreak/>
              <w:t xml:space="preserve">сопутствующих элементов для опытов по оптике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посуды и оборудования для ученических опытов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химический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чашек Петри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инструментов препаровальных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Ложка для сжигания веществ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Ступка фарфоровая с пестиком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банок для хранения твердых реактивов (30 - 50 мл)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склянок (флаконов) для хранения растворов реактивов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приборок (ПХ-14, ПХ-16)</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получения газов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Спиртовка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Горючее для спиртовок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Фильтровальная бумага (50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Палочка стеклянная (с резиновым наконечником)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Чашечка для выпаривания (выпарительная чашечка)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Мерный цилиндр (пластиковый)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Воронка стеклянная (малая)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Стакан стеклянный (100 мл)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Газоотводная трубка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5400" w:type="dxa"/>
            <w:gridSpan w:val="3"/>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влажных препаратов демонстрационный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контейнера: пластик,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герметичная крышка: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крепление экспоната: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консервирующее вещество: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наклейка с наименованием: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10 препаратов из приведенного ниже списка: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"Беззубка"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"Гадюка"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брюхоногого моллюска"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крысы"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лягушки"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птицы"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рыбы"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"Карась"</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"Корень бобового растения с клубеньками"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"Креветка"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"Нереида"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"Развитие костистой рыбы"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"Развитие курицы"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"Сцифомедуза"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"Тритон"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"Черепаха болотная"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Влажный препарат "Уж"</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Влажный препарат "Ящерица"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гербариев демонстрационный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гербарный лист,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экспонатов: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 гербариев из приведенного ниже списка: Назначение: демонстрационное,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гербарный лист,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экспонатов: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 гербариев из приведенного ниже списка: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"Деревья и кустарники"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"Дикорастущие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"Кормовые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"Культурные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"Лекарственные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"Медоносные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"Морфология растений"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"Основные группы растений"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"Растительные сообщества"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"Сельскохозяйственные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"Ядовитые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Гербарий к курсу основ по общей биологии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lastRenderedPageBreak/>
              <w:t xml:space="preserve">коллекций демонстрационный (по разным темам курса биологии)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Назначение: </w:t>
            </w:r>
            <w:r>
              <w:rPr>
                <w:rFonts w:ascii="Times New Roman" w:hAnsi="Times New Roman" w:cs="Times New Roman"/>
                <w:sz w:val="24"/>
                <w:szCs w:val="24"/>
              </w:rPr>
              <w:lastRenderedPageBreak/>
              <w:t>демонстрационное,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наклейки с наименованием: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10 коллекций из приведенного ниже списка: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"Голосеменные растения"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"Обитатели морского дна"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"Палеонтологическая"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"Представители отрядов насекомых" количество насекомых: не менее 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"Примеры защитных приспособлений у насекомых"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"Приспособительные изменения в конечностях насекомых"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насекомых с неполным превращением"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насекомых с полным превращением"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пшеницы"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бабочки"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"Раковины моллюсков"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"Семейства бабочек"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"Семейства жуков"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"Семена и плоды"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"Форма сохранности ископаемых растений и животных"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Набор палеонтологических находок "Происхождение человека"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моделей: не менее 14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5400" w:type="dxa"/>
            <w:gridSpan w:val="3"/>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Демонстрационное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Столик подъемный Назначение: сборка учебных установок,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 столешницы: не менее 200 * 200 мм, плавный подъем с помощью винта: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демонстрационный химический: Назначение: демонстрация приборов и установок,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опора, стержни, лапки, муфты, кольца: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закрепления элементов на различной высоте: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для проведения химических реакций: Назначение: демонстрация химических реакций,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поглотитель паров и газов: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колбы: стекло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для электролиза демонстрационный: Назначение: изучение законов электролиза, сборка модели аккумулятора,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электроды: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мерных колб малого объема: Назначение: </w:t>
            </w:r>
            <w:r>
              <w:rPr>
                <w:rFonts w:ascii="Times New Roman" w:hAnsi="Times New Roman" w:cs="Times New Roman"/>
                <w:sz w:val="24"/>
                <w:szCs w:val="24"/>
              </w:rPr>
              <w:lastRenderedPageBreak/>
              <w:t>демонстрационные опыты,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колб: от 100 мл до 2000 мл,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колб: не менее 10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колб: стекло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флаконов (250 - 300 мл для хранения растворов реактивов).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хранение растворов реактивов,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флаконов: не менее 10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флаконов: стекло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опытов по химии с электрическим током (лабораторный)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иллюстрации закона сохранения массы веществ: сосуд</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Ландольта: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прибора: демонстрационный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Делительная воронка: Назначение: разделение двух жидкостей по плотности,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воронки: стекло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для перегонки веществ: Назначение: демонстрация очистки вещества, перегонка,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колбы, холодильник для охлаждения, аллонж, пробка: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установки: не менее 550 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получения газов: назначение: получение газов в малых количествах,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комплекта: не </w:t>
            </w:r>
            <w:r>
              <w:rPr>
                <w:rFonts w:ascii="Times New Roman" w:hAnsi="Times New Roman" w:cs="Times New Roman"/>
                <w:sz w:val="24"/>
                <w:szCs w:val="24"/>
              </w:rPr>
              <w:lastRenderedPageBreak/>
              <w:t>менее 6 предметов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Баня комбинированная лабораторная: Баня водяная: наличие, кольца сменные с отверстиями разного диаметра: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плитка электрическая: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Фарфоровая ступка с пестиком: Назначение: для размельчения крупных фракций веществ и приготовления порошковых смесей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термометров (0 - 100 C; 0 - 360 C)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химических реактивов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"Кислоты" (азотная, серная, соляная, ортофосфорная)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"Гидроксиды" (гидроксид бария, гидроксид калия, гидроксид кальция, гидроксид натрия)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"Оксиды металлов" (алюминия оксид, бария оксид, железа (III) оксид, кальция оксид, магния оксид, меди (II) оксид, цинка оксид)</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"Щелочные и щелочноземельные металлы" (литий, натрий, кальций)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"Металлы" (алюминий, железо, магний, медь, цинк, олово)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"Щелочные и щелочноземельные металлы" (литий, натрий, кальций)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"Огнеопасные вещества" (сера, фосфор (красный), оксид </w:t>
            </w:r>
            <w:r>
              <w:rPr>
                <w:rFonts w:ascii="Times New Roman" w:hAnsi="Times New Roman" w:cs="Times New Roman"/>
                <w:sz w:val="24"/>
                <w:szCs w:val="24"/>
              </w:rPr>
              <w:lastRenderedPageBreak/>
              <w:t>фосфора (V))</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"Галогены" (йод, бром)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"Карбонаты" (аммония карбонат, калия карбонат, меди (II) карбонат основной, натрия карбонат, натрия гидрокарбонат)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"Фосфаты. Силикаты" (калия моногидроортофосфат, натрия силикат 9-ти водный, натрия ортофосфат трехзамещенный, натрия дигидрофосфат)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"Ацетаты. Роданиды. Соединения железа" (калия ацетат, калия ферро (II) гексацианид, калия </w:t>
            </w:r>
            <w:r>
              <w:rPr>
                <w:rFonts w:ascii="Times New Roman" w:hAnsi="Times New Roman" w:cs="Times New Roman"/>
                <w:sz w:val="24"/>
                <w:szCs w:val="24"/>
              </w:rPr>
              <w:lastRenderedPageBreak/>
              <w:t>ферро (III) гексационид, калия роданид, натрия ацетат, свинца ацетат)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"Соединения марганца" (калия перманганат, марганца (IV) оксид, марганца (II) сульфат, марганца хлорид)</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"Соединения хрома" (аммония дихромат, калия дихромат, калия хромат, хрома (III) хлорид 6-ти водный)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"Нитраты" (алюминия нитрат, аммония нитрат, калия нитрат, кальция нитрат, меди (II) нитрат, натрия нитрат, серебра нитрат)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"Индикаторы" (лакмоид, метиловый оранжевый, фенолфталеин)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"Углеводороды" (бензин, гексан, нефть, толуол, циклогескан)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w:t>
            </w:r>
            <w:r>
              <w:rPr>
                <w:rFonts w:ascii="Times New Roman" w:hAnsi="Times New Roman" w:cs="Times New Roman"/>
                <w:sz w:val="24"/>
                <w:szCs w:val="24"/>
              </w:rPr>
              <w:lastRenderedPageBreak/>
              <w:t>уксусная, кислота щавелевая)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"Углеводы. Амины" (анилин, анилин сернокислый, Д-глюкоза, метиламин гидрохлорид, сахароза)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коллекций из списка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упаковки: коробка,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"Волокна"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"Каменный уголь и продукты его переработки"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"Металлы и сплавы"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"Минералы и горные породы" (49 видов)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"Минеральные удобрения"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"Нефть и продукты ее переработки"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"Пластмассы"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"Топливо"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"Чугун и сталь"</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"Каучук"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"Шкала твердости"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Наборы для моделирования строения органических веществ (ученические) не менее 4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5400" w:type="dxa"/>
            <w:gridSpan w:val="3"/>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Штатив демонстрационный: Назначение: проведение демонстрационных опытов, основание, стержень, лапки, кольца, </w:t>
            </w:r>
            <w:r>
              <w:rPr>
                <w:rFonts w:ascii="Times New Roman" w:hAnsi="Times New Roman" w:cs="Times New Roman"/>
                <w:sz w:val="24"/>
                <w:szCs w:val="24"/>
              </w:rPr>
              <w:lastRenderedPageBreak/>
              <w:t>муфты: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Столик подъемный: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столика: учебный/лабораторный,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опора, стержень винтовой, винт регулировочный: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функция подъема и опускания столика: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постоянного и переменного напряжения: Назначение: для питания регулируемым переменным и постоянным током электрических схем,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частота, Гц: 50,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потребляемая мощность, ВА: 10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Манометр жидкостной демонстрационный: Назначение: для измерения давления до 300 мм водяного столба выше и ниже атмосферного давления,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U-образная трубка на подставке: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Камертон на резонансном ящике: Назначение: для демонстрации звуковых колебаний и волн,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камертона на резонирующих ящиках: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резиновый молоточек: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вакуумный с электроприводом: Назначение: создание разряжения или избыточного давления в замкнутых объемах,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опыты: кипение </w:t>
            </w:r>
            <w:r>
              <w:rPr>
                <w:rFonts w:ascii="Times New Roman" w:hAnsi="Times New Roman" w:cs="Times New Roman"/>
                <w:sz w:val="24"/>
                <w:szCs w:val="24"/>
              </w:rPr>
              <w:lastRenderedPageBreak/>
              <w:t>жидкости при пониженном давлении, внешнее и внутреннее давление и др.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Тарелка вакуумная: Назначение: демонстрация опытов в замкнутом объеме с разреженным воздухом,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с краном, колокол из толстого стекла, резиновая прокладка, электрический звонок: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Ведерко Архимеда: Назначение: демонстрация действия жидкости на погруженное в нее тело и измерение величины выталкивающей силы,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ведерко, тело цилиндрической формы, пружинный динамометр: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Огниво воздушное: Назначение: демонстрация воспламенения горючей смеси при ее быстром сжатии,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толстостенный цилиндр, поршень на металлическом штоке с рукояткой, подставка для цилиндра: наличие </w:t>
            </w:r>
          </w:p>
        </w:tc>
        <w:tc>
          <w:tcPr>
            <w:tcW w:w="1800" w:type="dxa"/>
            <w:vMerge w:val="restart"/>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vMerge w:val="restart"/>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4.1. </w:t>
            </w:r>
          </w:p>
        </w:tc>
        <w:tc>
          <w:tcPr>
            <w:tcW w:w="1800" w:type="dxa"/>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демонстрационных опытов </w:t>
            </w:r>
          </w:p>
        </w:tc>
        <w:tc>
          <w:tcPr>
            <w:tcW w:w="1800" w:type="dxa"/>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демонстрации давления в жидкости: Назначение: демонстрация изменения давления с глубиной погружения,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давления, кронштейн для крепления на стенке сосуда: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Прибор для демонстрации </w:t>
            </w:r>
            <w:r>
              <w:rPr>
                <w:rFonts w:ascii="Times New Roman" w:hAnsi="Times New Roman" w:cs="Times New Roman"/>
                <w:sz w:val="24"/>
                <w:szCs w:val="24"/>
              </w:rPr>
              <w:lastRenderedPageBreak/>
              <w:t>атмосферного давления (магдебургские полушария): Назначение: демонстрация силы атмосферного давления,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разъемных металлических полушария с прочными ручками и хорошо пришлифованными краями, ниппель с краном: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создаваемое внутри шаров вакуумметрическое давление: не менее 0,05 МПа,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разрывающее усилие: не менее 90 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тел равного объема: Назначение: для определения и сравнения теплоемкости и плотности различных твердых материалов,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из различных материалов: не менее 3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цилиндров: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тел равной массы: Назначение: для определения и сравнению плотности различных материалов,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из различных материалов: не менее 3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цилиндров: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Сосуды сообщающиеся: Назначение: демонстрация одинакового уровня однородной жидкости в </w:t>
            </w:r>
            <w:r>
              <w:rPr>
                <w:rFonts w:ascii="Times New Roman" w:hAnsi="Times New Roman" w:cs="Times New Roman"/>
                <w:sz w:val="24"/>
                <w:szCs w:val="24"/>
              </w:rPr>
              <w:lastRenderedPageBreak/>
              <w:t>сообщающихся между собой сосудах разной формы,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сообщающиеся стеклянные трубки разной формы: не менее 3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Трубка Ньютона: Назначение: демонстрация одновременности падения различных тел в разреженном воздухе,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функция подключения к вакуумному насосу: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трубки: не менее 80 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резиновые пробки, ниппель: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тел в трубке: не менее 3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металлический цилиндр с оправами, поршень со штоком, полый металлический шар с отверстиями: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цилиндра: не менее 22 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диаметр шара: не менее 8 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 с кольцом: Назначение: демонстрация расширения твердого тела при нагревании,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металлическое кольцо с муфтой, шар с цепочкой: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длина цепочки: не менее 80 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диаметр шара: не менее 25 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свинцовые со стругом: Назначение: демонстрация взаимного притяжения между атомами твердых тел,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одинаковых цилиндров: не менее 2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цилиндров: сталь и свинец,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струг, направляющая трубка: наличие </w:t>
            </w:r>
          </w:p>
        </w:tc>
        <w:tc>
          <w:tcPr>
            <w:tcW w:w="1800" w:type="dxa"/>
            <w:vMerge/>
            <w:tcBorders>
              <w:top w:val="nil"/>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Ленца: Назначение: для исследования зависимости направления индукционного тока от характера изменения магнитного потока,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стойка с коромыслом: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алюминиевых колец: не менее 2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прорезь в одном из колец: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дугообразный демонстрационный: Назначение: демонстрация свойств постоянных магнитов,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магнита: намагниченный брусок,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полюсов магнита: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полосовой демонстрационный (пара): Назначение: демонстрация свойств постоянных магнитов,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тип магнита: намагниченный брусок прямолинейной формы,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полюсов магнита: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Стрелки магнитные на штативах: Назначение: демонстрация взаимодействия полюсов магнитов, ориентации магнита в магнитном поле,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намагниченная стрелка: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демонстрационный "Электростатика" (электроскопы (2 шт.), султан (2 шт.), палочка стеклянная, палочка эбонитовая, штативы изолирующие (2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диски на стойках: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лейденских банок: не менее 2,</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проводов: Длина: не менее 500 мм - 4 шт., 250 мм - 4 шт., 100 мм - 8 шт., назначение: для подключения демонстрационных приборов и оборудования к </w:t>
            </w:r>
            <w:r>
              <w:rPr>
                <w:rFonts w:ascii="Times New Roman" w:hAnsi="Times New Roman" w:cs="Times New Roman"/>
                <w:sz w:val="24"/>
                <w:szCs w:val="24"/>
              </w:rPr>
              <w:lastRenderedPageBreak/>
              <w:t xml:space="preserve">источнику тока, для сборки электрических цепей, включая элементы из работы "Постоянный электрический ток" </w:t>
            </w:r>
          </w:p>
        </w:tc>
        <w:tc>
          <w:tcPr>
            <w:tcW w:w="1800" w:type="dxa"/>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ученических опытов (на базе комплектов для ОГЭ)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с держателями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мензурка, предел измерения 250 мл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динамометр 1 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динамометр 5 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стальной, 25 см3</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алюминиевый 25 см3</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алюминиевый 34 см3</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пластиковый 56 см3 (для измерения силы Архимеда)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пружина 40 Н/м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пружина 10 Н/м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грузы по 100 г (6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 наборный устанавливает массу с шагом 10 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мерная лента, линейка, транспортир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брусок с крючком и нитью</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направляющая длиной не менее 500 мм. Должны быть обеспечены разные коэффициенты трения бруска по направляющей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секундомер электронный с датчиком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направляющая со шкалой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брусок деревянный с пусковым магнитом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нитяной маятник с грузом с пусковым магнитом и с возможностью </w:t>
            </w:r>
            <w:r>
              <w:rPr>
                <w:rFonts w:ascii="Times New Roman" w:hAnsi="Times New Roman" w:cs="Times New Roman"/>
                <w:sz w:val="24"/>
                <w:szCs w:val="24"/>
              </w:rPr>
              <w:lastRenderedPageBreak/>
              <w:t>изменения длины нити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рычаг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подвижный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неподвижный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калориметр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термометр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вольтметр двухпредельный (3 В, 6 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амперметр двухпредельный (0,6 А, 3 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резистор 4,7 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резистор 5,7 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лампочка (4,8 В, 0,5 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переменный резистор (реостат) до 10 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провода, 20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ключ</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проволочных резисторов plS</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собирающая линза, фокусное расстояние 100 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собирающая линза, фокусное расстояние 50 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рассеивающая линза, фокусное расстояние - 75 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оптическая скамья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слайд "Модель предмета"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осветитель</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полуцилиндр с планшетом с круговым транспортиром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Прибор для изучения </w:t>
            </w:r>
            <w:r>
              <w:rPr>
                <w:rFonts w:ascii="Times New Roman" w:hAnsi="Times New Roman" w:cs="Times New Roman"/>
                <w:sz w:val="24"/>
                <w:szCs w:val="24"/>
              </w:rPr>
              <w:lastRenderedPageBreak/>
              <w:t>газовых законов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Капилляры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Дифракционная решетка 600 штрихов/мм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Дифракционная решетка 300 штрихов/мм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Лазерная указка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Поляроид в рамке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Щели Юнга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Катушка моток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диодов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конденсаторов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Компас</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Электромагнит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Опилки железные в банке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шт. </w:t>
            </w:r>
          </w:p>
        </w:tc>
      </w:tr>
      <w:tr w:rsidR="002034B1">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представляет собой комплект структурных элементов, соединительных элементов и электротехнических компонентов.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w:t>
            </w:r>
            <w:r>
              <w:rPr>
                <w:rFonts w:ascii="Times New Roman" w:hAnsi="Times New Roman" w:cs="Times New Roman"/>
                <w:sz w:val="24"/>
                <w:szCs w:val="24"/>
              </w:rPr>
              <w:lastRenderedPageBreak/>
              <w:t>основанных на использовании передач (в том числе червячных и зубчатых), а также рычагов.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светодиодный матричный дисплей с белой подсветкой на контроллере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портов ввода/вывода на контроллере не менее 6</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кнопок не менее 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элементов: не менее 520 шт, в том числе: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программируемый блок управления, который может работать автономно и в потоковом режиме;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сервомоторы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датчик силы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датчик расстояния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датчик цвета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аккумуляторная батарея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Программное обеспечение, используемое для программирования собираемых робототехнических моделей и устройств, </w:t>
            </w:r>
            <w:r>
              <w:rPr>
                <w:rFonts w:ascii="Times New Roman" w:hAnsi="Times New Roman" w:cs="Times New Roman"/>
                <w:sz w:val="24"/>
                <w:szCs w:val="24"/>
              </w:rPr>
              <w:lastRenderedPageBreak/>
              <w:t xml:space="preserve">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vMerge w:val="restart"/>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изучения основ электроники и робототехники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w:t>
            </w:r>
          </w:p>
        </w:tc>
        <w:tc>
          <w:tcPr>
            <w:tcW w:w="1800" w:type="dxa"/>
            <w:vMerge w:val="restart"/>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vMerge w:val="restart"/>
            <w:tcBorders>
              <w:top w:val="single" w:sz="6" w:space="0" w:color="auto"/>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входит набор электронных компонентов для изучения основ </w:t>
            </w:r>
            <w:r>
              <w:rPr>
                <w:rFonts w:ascii="Times New Roman" w:hAnsi="Times New Roman" w:cs="Times New Roman"/>
                <w:sz w:val="24"/>
                <w:szCs w:val="24"/>
              </w:rPr>
              <w:lastRenderedPageBreak/>
              <w:t>электроники и схемотехники, а также комплект приводов и датчиков различного типа для разработки робототехнических комплексов.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tc>
        <w:tc>
          <w:tcPr>
            <w:tcW w:w="1800" w:type="dxa"/>
            <w:vMerge/>
            <w:tcBorders>
              <w:top w:val="nil"/>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w:t>
            </w:r>
            <w:r>
              <w:rPr>
                <w:rFonts w:ascii="Times New Roman" w:hAnsi="Times New Roman" w:cs="Times New Roman"/>
                <w:sz w:val="24"/>
                <w:szCs w:val="24"/>
              </w:rPr>
              <w:lastRenderedPageBreak/>
              <w:t>USART, I2C, SPI, Ethernet, Bluetooth или WiFi.</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vMerge/>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автономной </w:t>
            </w:r>
            <w:r>
              <w:rPr>
                <w:rFonts w:ascii="Times New Roman" w:hAnsi="Times New Roman" w:cs="Times New Roman"/>
                <w:sz w:val="24"/>
                <w:szCs w:val="24"/>
              </w:rPr>
              <w:lastRenderedPageBreak/>
              <w:t>работы от батареи: не менее 6 часов;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МФУ (принтер, сканер, копир)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устройства: МФУ (функции печати, копирования, сканирования);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 бумаги: не менее A4;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Цветность: черно-белый;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печати: лазерная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w:t>
            </w:r>
            <w:r>
              <w:rPr>
                <w:rFonts w:ascii="Times New Roman" w:hAnsi="Times New Roman" w:cs="Times New Roman"/>
                <w:sz w:val="24"/>
                <w:szCs w:val="24"/>
              </w:rPr>
              <w:lastRenderedPageBreak/>
              <w:t>разрешение печати: не менее 1200 x 1200 точек;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Интерфейсы: Wi-Fi, Ethernet (RJ-45), USB.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bl>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N 2</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ПРОФИЛЬНЫЙ КОМПЛЕКТ ОБОРУДОВАНИЯ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p w:rsidR="002034B1" w:rsidRDefault="002034B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3"/>
        <w:gridCol w:w="2064"/>
        <w:gridCol w:w="2864"/>
        <w:gridCol w:w="2275"/>
        <w:gridCol w:w="2199"/>
      </w:tblGrid>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профильного комплекта (общеобразовательные организации, не являющиеся малокомплектным), ед. изм.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профильного комплекта (малокомплектные общеобразовательные организации), ед. изм. </w:t>
            </w:r>
          </w:p>
        </w:tc>
      </w:tr>
      <w:tr w:rsidR="002034B1">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БАЗОВАЯ (ОБЯЗАТЕЛЬНАЯ ЧАСТЬ) </w:t>
            </w:r>
          </w:p>
        </w:tc>
      </w:tr>
      <w:tr w:rsidR="002034B1">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биологии с 6-ю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электропроводимости с диапазонами измерения не уже чем от 0 до 200 мкСм; </w:t>
            </w:r>
            <w:r>
              <w:rPr>
                <w:rFonts w:ascii="Times New Roman" w:hAnsi="Times New Roman" w:cs="Times New Roman"/>
                <w:sz w:val="24"/>
                <w:szCs w:val="24"/>
              </w:rPr>
              <w:lastRenderedPageBreak/>
              <w:t>от 0 до 2000 мкСм; от 0 до 20000 мкСм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+40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видеокамера с металлическим штативом, разрешение не менее 0,3 Мпикс</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30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химии с 4-мя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высокой температуры (термопарный) с диапазоном измерения не уже чем от -100 до +900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электропроводимости с диапазонами измерения не уже чем от 0 до 200 мкСм; </w:t>
            </w:r>
            <w:r>
              <w:rPr>
                <w:rFonts w:ascii="Times New Roman" w:hAnsi="Times New Roman" w:cs="Times New Roman"/>
                <w:sz w:val="24"/>
                <w:szCs w:val="24"/>
              </w:rPr>
              <w:lastRenderedPageBreak/>
              <w:t>от 0 до 2000 мкСм; от 0 до 20000 мкСм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платиновый с диапазоном измерения не уже чем от -30 до +120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лабораторной оснастки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40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экспериментов по темам курса физики.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физике с 6-ю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 с диапазоном измерения не уже чем от -20 до 120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 с диапазоном измерения не уже чем от 0 до 500 кПа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магнитного поля с диапазоном измерения не уже чем от -80 до 80 мТл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напряжения с диапазонами измерения не уже чем от -2 до +2 В; от -5 </w:t>
            </w:r>
            <w:r>
              <w:rPr>
                <w:rFonts w:ascii="Times New Roman" w:hAnsi="Times New Roman" w:cs="Times New Roman"/>
                <w:sz w:val="24"/>
                <w:szCs w:val="24"/>
              </w:rPr>
              <w:lastRenderedPageBreak/>
              <w:t>до +5 В; от -10 до +10 В; от -15 до +15 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тока не уже чем от -1 до +1 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акселерометр с показателями не менее чем: +/- 2 g; +/- 4 g; +/- 8 g</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осциллограф не менее 2 канала, +/- 100 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(40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Кэш-память процессора: не </w:t>
            </w:r>
            <w:r>
              <w:rPr>
                <w:rFonts w:ascii="Times New Roman" w:hAnsi="Times New Roman" w:cs="Times New Roman"/>
                <w:sz w:val="24"/>
                <w:szCs w:val="24"/>
              </w:rPr>
              <w:lastRenderedPageBreak/>
              <w:t>менее 6 Мбайт;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автономной работы от батареи: не менее 6 часов;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МФУ (принтер, </w:t>
            </w:r>
            <w:r>
              <w:rPr>
                <w:rFonts w:ascii="Times New Roman" w:hAnsi="Times New Roman" w:cs="Times New Roman"/>
                <w:sz w:val="24"/>
                <w:szCs w:val="24"/>
              </w:rPr>
              <w:lastRenderedPageBreak/>
              <w:t xml:space="preserve">сканер, копир)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Тип устройства: МФУ </w:t>
            </w:r>
            <w:r>
              <w:rPr>
                <w:rFonts w:ascii="Times New Roman" w:hAnsi="Times New Roman" w:cs="Times New Roman"/>
                <w:sz w:val="24"/>
                <w:szCs w:val="24"/>
              </w:rPr>
              <w:lastRenderedPageBreak/>
              <w:t>(функции печати, копирования, сканирования);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 бумаги: не менее A4;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Цветность: черно-белый;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печати: лазерная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разрешение печати: не менее 1200 x 1200 точек;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Интерфейсы: Wi-Fi, Ethernet (RJ-45), USB.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ДОПОЛНИТЕЛЬНОЕ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биологии с 6-ю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+40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видеокамера с металлическим штативом, разрешение не менее 0,3 Мпикс</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30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химии с 4-мя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высокой температуры (термопарный) с диапазоном измерения не уже чем от -100 до +900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платиновый с диапазоном измерения не уже чем от -30 до +120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Датчик оптической плотности 525 нм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лабораторной оснастки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40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экспериментов по темам курса физики.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физике с 6-ю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 с диапазоном измерения не уже чем от -20 до 120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 с диапазоном измерения не уже чем от 0 до 500 кПа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магнитного поля с диапазоном измерения не уже чем от -80 до 80 мТл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напряжения с диапазонами измерения не уже чем от -2 до +2 В; от -5 до +5 В; от -10 до +10 В; от -15 до +15 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тока не уже чем от -1 до +1 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акселерометр с показателями не менее чем: +/- 2 g; +/- 4 g; +/- 8 g</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Отдельные устройства: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осциллограф не менее 2 канала, +/- 100 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(40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физиологии (профильный уровень)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(0...250 мм рт. ст.)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пульса с диапазоном измерения не уже чем от 30 до 200 уд/мин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тела с диапазоном измерения не уже чем от +25 до +40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частоты дыхания с диапазоном измерения не уже чем от 0 до 100 циклов/мин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ускорения с показателями +/- 2 g; +/- 4 g; +/- 8 g</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ЭКГ с диапазоном измерения не уже чем от -300 до +300 мВ)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pH с диапазоном </w:t>
            </w:r>
            <w:r>
              <w:rPr>
                <w:rFonts w:ascii="Times New Roman" w:hAnsi="Times New Roman" w:cs="Times New Roman"/>
                <w:sz w:val="24"/>
                <w:szCs w:val="24"/>
              </w:rPr>
              <w:lastRenderedPageBreak/>
              <w:t>измерения не уже чем от 0 до 14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силомер с диапазоном измерения не уже чем от -40 до 40 Н</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20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экологии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экологическому мониторингу с 8-ю встроенными датчиками: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нитрат-ионов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хлорид-ионов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Датчик влажности с диапазоном измерения 0...100%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+50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звука с функцией интегрирования с диапазоном измерения частот не менее чем от 50 Гц до 8 кГц;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почвы с диапазоном измерения не уже чем от 0 до 50%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кислорода с диапазоном измерения от 0 до 100%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470 нм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турбидиметр с диапазоном измерения не уже чем от 0 до 200 NTU</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окиси углерода с диапазоном измерения не уже чем от 0 до 1000 ppm</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 (2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Стержень для закрепления </w:t>
            </w:r>
            <w:r>
              <w:rPr>
                <w:rFonts w:ascii="Times New Roman" w:hAnsi="Times New Roman" w:cs="Times New Roman"/>
                <w:sz w:val="24"/>
                <w:szCs w:val="24"/>
              </w:rPr>
              <w:lastRenderedPageBreak/>
              <w:t>датчиков в штативе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20 работ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Микроскоп цифровой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микроскопа: биологический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Насадка микроскопа: монокулярная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лабораторный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 исследования: светлое поле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оптики: оптическое стекло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микроскопа, крат: 64 - 1280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Окуляры: WF16x</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Объективы: 4x, 10x, 40xs (подпружиненный)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Револьверная головка: на 3 объектива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подсветки: зеркало или светодиод</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подсветки: верхняя и нижняя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корпуса: металл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Предметный столик, мм: 90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питания: 220 В/50 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мегапикселей: 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ОГЭ по химии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w:t>
            </w:r>
            <w:r>
              <w:rPr>
                <w:rFonts w:ascii="Times New Roman" w:hAnsi="Times New Roman" w:cs="Times New Roman"/>
                <w:sz w:val="24"/>
                <w:szCs w:val="24"/>
              </w:rPr>
              <w:lastRenderedPageBreak/>
              <w:t>крышкой), штатив для пробирок на 10 гнезд,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Учебная лаборатория по нейротехнологии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входят: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1 не менее 1 шт., обеспечивает возможность регистрации сигнала электрической активности мышц (электромиограммы, ЭМГ).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Регистрация должна осуществляется неинвазивно, сухими электродами.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3 не менее 1 шт., обеспечивает возможность: регистрации сигнала электрокардиограммы (ЭКГ) не инвазивным способом;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регистрации I, II и III отведений; подключения электродов к сенсору с помощью соединительных проводов, оборудованных TouchProof разъемами.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w:t>
            </w:r>
            <w:r>
              <w:rPr>
                <w:rFonts w:ascii="Times New Roman" w:hAnsi="Times New Roman" w:cs="Times New Roman"/>
                <w:sz w:val="24"/>
                <w:szCs w:val="24"/>
              </w:rPr>
              <w:lastRenderedPageBreak/>
              <w:t>человека с помощью сухих электродов, подключение которых к сенсору осуществляется с помощью TouchProof разъемов.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w:t>
            </w:r>
            <w:r>
              <w:rPr>
                <w:rFonts w:ascii="Times New Roman" w:hAnsi="Times New Roman" w:cs="Times New Roman"/>
                <w:sz w:val="24"/>
                <w:szCs w:val="24"/>
              </w:rPr>
              <w:lastRenderedPageBreak/>
              <w:t>(обеспечение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входящее в состав лаборатории, должно обеспечивать возможность регистрации артериального давления.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 (далее - ПО). Должно обеспечивать визуализацию и обработку регистрируемых сигналов.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иметься вкладка для одновременного просмотра сигнала со всех сенсоров, одновременно подключенных к Центральному модулю.</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 обеспечивает возможность </w:t>
            </w:r>
            <w:r>
              <w:rPr>
                <w:rFonts w:ascii="Times New Roman" w:hAnsi="Times New Roman" w:cs="Times New Roman"/>
                <w:sz w:val="24"/>
                <w:szCs w:val="24"/>
              </w:rPr>
              <w:lastRenderedPageBreak/>
              <w:t>многоканального (полиграфического) режима работы устройства.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должно давать возможность визуализации и обработки регистрируемых сигналов, а именно: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ЭМГ: визуализация сигнала, спектр сигнала, амплитудный триггер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ФПГ: визуализация сигнала, спектра сигнала, тахограммы, график пульса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ЭКГ: визуализация сигнала, тахограммы, график пульса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КГР: визуализация сигнала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ЭЭГ: визуализация сигнала, спектр сигнала, амплитуда альфа-ритма, амплитуда бета-ритма.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Сенсор дыхания: визуализация сигнала,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Кнопка: визуализация сигнала разметки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Возможность настройки параметров фильтрации сигнала с помощью фильтра нижних частот, фильтра высоких частот, полосового фильтра, режекторного фильтра.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Набор представляет собой комплект структурных элементов, соединительных элементов и электротехнических компонентов.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светодиодный матричный дисплей с белой подсветкой на контроллере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портов ввода/вывода на контроллере не менее 6</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кнопок не менее 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элементов: не менее 520 шт., в том числе: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программируемый блок управления, который может работать автономно и в потоковом режиме;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сервомоторы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датчик силы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датчик расстояния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датчик цвета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аккумуляторная батарея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w:t>
            </w:r>
            <w:r>
              <w:rPr>
                <w:rFonts w:ascii="Times New Roman" w:hAnsi="Times New Roman" w:cs="Times New Roman"/>
                <w:sz w:val="24"/>
                <w:szCs w:val="24"/>
              </w:rPr>
              <w:lastRenderedPageBreak/>
              <w:t>соединительные и крепежные элементы;</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изучения основ электроники и робототехники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входит набор электронных компонентов для изучения </w:t>
            </w:r>
            <w:r>
              <w:rPr>
                <w:rFonts w:ascii="Times New Roman" w:hAnsi="Times New Roman" w:cs="Times New Roman"/>
                <w:sz w:val="24"/>
                <w:szCs w:val="24"/>
              </w:rPr>
              <w:lastRenderedPageBreak/>
              <w:t>основ электроники и схемотехники, а также комплект приводов и датчиков различного типа для разработки робототехнических комплексов.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должен входить модуль технического зрения, </w:t>
            </w:r>
            <w:r>
              <w:rPr>
                <w:rFonts w:ascii="Times New Roman" w:hAnsi="Times New Roman" w:cs="Times New Roman"/>
                <w:sz w:val="24"/>
                <w:szCs w:val="24"/>
              </w:rPr>
              <w:lastRenderedPageBreak/>
              <w:t>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Четырехосевой учебный </w:t>
            </w:r>
            <w:r>
              <w:rPr>
                <w:rFonts w:ascii="Times New Roman" w:hAnsi="Times New Roman" w:cs="Times New Roman"/>
                <w:sz w:val="24"/>
                <w:szCs w:val="24"/>
              </w:rPr>
              <w:lastRenderedPageBreak/>
              <w:t xml:space="preserve">робот-манипулятор с модульными сменными насадками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Учебный робот-манипулятор </w:t>
            </w:r>
            <w:r>
              <w:rPr>
                <w:rFonts w:ascii="Times New Roman" w:hAnsi="Times New Roman" w:cs="Times New Roman"/>
                <w:sz w:val="24"/>
                <w:szCs w:val="24"/>
              </w:rPr>
              <w:lastRenderedPageBreak/>
              <w:t>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осей робота манипулятора - четыре.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Серводвигатель четвертой оси должен обеспечивать поворот инструмента.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манипулятора на основании вокруг вертикальной оси не менее 180 градусов.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положения манипулятора при повороте вокруг вертикальной оси должен использоваться энкодер.</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заднего плеча манипулятора не менее 90 градусов.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переднего плеча манипулятора не менее 100 градусов.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w:t>
            </w:r>
            <w:r>
              <w:rPr>
                <w:rFonts w:ascii="Times New Roman" w:hAnsi="Times New Roman" w:cs="Times New Roman"/>
                <w:sz w:val="24"/>
                <w:szCs w:val="24"/>
              </w:rPr>
              <w:lastRenderedPageBreak/>
              <w:t>серводвигателем, устройство для лазерной гравировки или устройство для 3D-печати).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корпуса - алюминий. Диаметр рабочей зоны (без учета навесного инструмента и четвертой оси) не менее 320 мм. Интерфейс подключения - USB.</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Должен иметь возможность автономной работы и внешнего управления.</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контроллер должен быть совместим со средой Arduino.</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контроллер совместим со средой программирования Scratch, и языком программирования C.</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Должен обеспечивать поворот по первым трем осям в заданный угол и на заданный угол, поворот по четвертой оси на заданный угол, движение в </w:t>
            </w:r>
            <w:r>
              <w:rPr>
                <w:rFonts w:ascii="Times New Roman" w:hAnsi="Times New Roman" w:cs="Times New Roman"/>
                <w:sz w:val="24"/>
                <w:szCs w:val="24"/>
              </w:rPr>
              <w:lastRenderedPageBreak/>
              <w:t>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Должен поддерживать перемещение в декартовых координатах и углах поворота осей, с заданной скоростью и ускорением.</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для изучения многокомпонентных робототехнических систем и манипуляционных роботов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должно входить:</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w:t>
            </w:r>
            <w:r>
              <w:rPr>
                <w:rFonts w:ascii="Times New Roman" w:hAnsi="Times New Roman" w:cs="Times New Roman"/>
                <w:sz w:val="24"/>
                <w:szCs w:val="24"/>
              </w:rPr>
              <w:lastRenderedPageBreak/>
              <w:t>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C/C++, Python и свободно распространяемой среды Arduino IDE, а также управления моделями робототехнических систем с помощью среды ROS.</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Вычислительный модуль со встроенным микроконтроллером - не менее 1 шт. Вычислительный модуль должен обладать встроенными цифровыми портами - не менее 12 шт и аналоговыми портами - не менее 12 шт. Вычислительный модуль должен обладать встроенным модулем беспроводной связи типа Bluetooth и WiFi для создания аппаратно-программных решений и "умных/смарт"-устройств </w:t>
            </w:r>
            <w:r>
              <w:rPr>
                <w:rFonts w:ascii="Times New Roman" w:hAnsi="Times New Roman" w:cs="Times New Roman"/>
                <w:sz w:val="24"/>
                <w:szCs w:val="24"/>
              </w:rPr>
              <w:lastRenderedPageBreak/>
              <w:t>для разработки решений "Интернет вещей".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Вычислительный модуль должен обладать совместимостью с периферийными платами для подключения к сети Ethernet и подключения внешней силовой нагрузки.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технического зрения должен иметь встроенные интерфейсы - SPI, UART, I2C или TTL для коммуникации друг с другом или внешними устройствами.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Комплект конструктивных элементов из металла для сборки модели манипуляторов - не менее 1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Комплект элементов для сборки вакуумного захвата - не менее 1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Жесткая, неотключаемая </w:t>
            </w:r>
            <w:r>
              <w:rPr>
                <w:rFonts w:ascii="Times New Roman" w:hAnsi="Times New Roman" w:cs="Times New Roman"/>
                <w:sz w:val="24"/>
                <w:szCs w:val="24"/>
              </w:rPr>
              <w:lastRenderedPageBreak/>
              <w:t>клавиатура: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автономной работы от батареи: не менее 6 часов;</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Беспроводная связь Wi-Fi: наличие с поддержкой </w:t>
            </w:r>
            <w:r>
              <w:rPr>
                <w:rFonts w:ascii="Times New Roman" w:hAnsi="Times New Roman" w:cs="Times New Roman"/>
                <w:sz w:val="24"/>
                <w:szCs w:val="24"/>
              </w:rPr>
              <w:lastRenderedPageBreak/>
              <w:t>стандарта IEEE 802.11n или современнее;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2034B1">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Тележка - хранилище ноутбуков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корпуса: метал;</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безопасного защищенного замком хранения ноутбуков: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зарядки ноутбуков: наличие, поддержка ноутбуков из комплекта поставки;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роутера Wi-Fi стандарта 802.11n или современнее: 1 шт.</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поддержка ноутбуков из комплекта поставки;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ноутбуков: от 6 штук, поддержка ноутбуков из комплекта поставки;</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Напряжение питания: 220 В\50 Гц;</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Потребляемая мощность, Вт (максимум): 2500;</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Потребляемый ток, А (максимум): 12;</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шнура электропитания: от 2,5 метра;</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Защита от перенапряжения, короткого замыкания: наличие;</w:t>
            </w:r>
          </w:p>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Колеса для передвижения с тормозом: наличие.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2034B1" w:rsidRDefault="002034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bl>
    <w:p w:rsidR="002034B1" w:rsidRDefault="002034B1"/>
    <w:sectPr w:rsidR="002034B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E2847"/>
    <w:rsid w:val="002034B1"/>
    <w:rsid w:val="003E2847"/>
    <w:rsid w:val="005326D2"/>
    <w:rsid w:val="008E39ED"/>
    <w:rsid w:val="00AA3883"/>
    <w:rsid w:val="00BF1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129#l6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77726#l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9953#l136" TargetMode="External"/><Relationship Id="rId11" Type="http://schemas.openxmlformats.org/officeDocument/2006/relationships/hyperlink" Target="https://normativ.kontur.ru/document?moduleid=1&amp;documentid=381651#l1" TargetMode="External"/><Relationship Id="rId5" Type="http://schemas.openxmlformats.org/officeDocument/2006/relationships/hyperlink" Target="https://normativ.kontur.ru/document?moduleid=1&amp;documentid=379953#l6694" TargetMode="External"/><Relationship Id="rId10" Type="http://schemas.openxmlformats.org/officeDocument/2006/relationships/hyperlink" Target="https://normativ.kontur.ru/document?moduleid=1&amp;documentid=381651#l638" TargetMode="External"/><Relationship Id="rId4" Type="http://schemas.openxmlformats.org/officeDocument/2006/relationships/hyperlink" Target="https://normativ.kontur.ru/document?moduleid=1&amp;documentid=328410#l5" TargetMode="External"/><Relationship Id="rId9" Type="http://schemas.openxmlformats.org/officeDocument/2006/relationships/hyperlink" Target="https://normativ.kontur.ru/document?moduleid=1&amp;documentid=378129#l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18991</Words>
  <Characters>108253</Characters>
  <Application>Microsoft Office Word</Application>
  <DocSecurity>0</DocSecurity>
  <Lines>902</Lines>
  <Paragraphs>253</Paragraphs>
  <ScaleCrop>false</ScaleCrop>
  <Company/>
  <LinksUpToDate>false</LinksUpToDate>
  <CharactersWithSpaces>126991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2021-08-17T03:34:00Z</dcterms:created>
  <dcterms:modified xsi:type="dcterms:W3CDTF">2021-08-17T03:34:00Z</dcterms:modified>
</cp:coreProperties>
</file>