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34" w:type="pct"/>
        <w:tblCellSpacing w:w="0" w:type="dxa"/>
        <w:tblInd w:w="-709" w:type="dxa"/>
        <w:shd w:val="clear" w:color="auto" w:fill="F7F7F7"/>
        <w:tblCellMar>
          <w:left w:w="0" w:type="dxa"/>
          <w:right w:w="0" w:type="dxa"/>
        </w:tblCellMar>
        <w:tblLook w:val="04A0" w:firstRow="1" w:lastRow="0" w:firstColumn="1" w:lastColumn="0" w:noHBand="0" w:noVBand="1"/>
      </w:tblPr>
      <w:tblGrid>
        <w:gridCol w:w="10353"/>
        <w:gridCol w:w="6"/>
      </w:tblGrid>
      <w:tr w:rsidR="00190B32" w:rsidRPr="00190B32" w14:paraId="5B3BF380" w14:textId="77777777" w:rsidTr="00190B32">
        <w:trPr>
          <w:trHeight w:val="15030"/>
          <w:tblCellSpacing w:w="0" w:type="dxa"/>
        </w:trPr>
        <w:tc>
          <w:tcPr>
            <w:tcW w:w="10348" w:type="dxa"/>
            <w:shd w:val="clear" w:color="auto" w:fill="F7F7F7"/>
            <w:tcMar>
              <w:top w:w="0" w:type="dxa"/>
              <w:left w:w="300" w:type="dxa"/>
              <w:bottom w:w="0" w:type="dxa"/>
              <w:right w:w="150" w:type="dxa"/>
            </w:tcMar>
            <w:hideMark/>
          </w:tcPr>
          <w:tbl>
            <w:tblPr>
              <w:tblW w:w="9903" w:type="dxa"/>
              <w:tblCellSpacing w:w="0" w:type="dxa"/>
              <w:tblCellMar>
                <w:top w:w="45" w:type="dxa"/>
                <w:left w:w="45" w:type="dxa"/>
                <w:bottom w:w="45" w:type="dxa"/>
                <w:right w:w="45" w:type="dxa"/>
              </w:tblCellMar>
              <w:tblLook w:val="04A0" w:firstRow="1" w:lastRow="0" w:firstColumn="1" w:lastColumn="0" w:noHBand="0" w:noVBand="1"/>
            </w:tblPr>
            <w:tblGrid>
              <w:gridCol w:w="9903"/>
            </w:tblGrid>
            <w:tr w:rsidR="00190B32" w:rsidRPr="00190B32" w14:paraId="15BA39CB" w14:textId="77777777" w:rsidTr="00190B32">
              <w:trPr>
                <w:tblCellSpacing w:w="0" w:type="dxa"/>
              </w:trPr>
              <w:tc>
                <w:tcPr>
                  <w:tcW w:w="9903" w:type="dxa"/>
                  <w:vAlign w:val="center"/>
                  <w:hideMark/>
                </w:tcPr>
                <w:p w14:paraId="11F1CB3D"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0"/>
                      <w:szCs w:val="20"/>
                      <w:lang w:eastAsia="ru-RU"/>
                    </w:rPr>
                    <w:t>  </w:t>
                  </w:r>
                </w:p>
                <w:p w14:paraId="040E8F72" w14:textId="77777777" w:rsidR="00190B32" w:rsidRPr="00190B32" w:rsidRDefault="00190B32" w:rsidP="00190B32">
                  <w:pPr>
                    <w:spacing w:after="150" w:line="240" w:lineRule="auto"/>
                    <w:ind w:right="123"/>
                    <w:jc w:val="center"/>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color w:val="FF0000"/>
                      <w:sz w:val="32"/>
                      <w:szCs w:val="32"/>
                      <w:lang w:eastAsia="ru-RU"/>
                    </w:rPr>
                    <w:t>Памятки для родителей «Жестокое обращение с детьми»</w:t>
                  </w:r>
                </w:p>
                <w:p w14:paraId="3DA1C94D"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14:paraId="02B4745B"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Физическое насилие</w:t>
                  </w:r>
                  <w:r w:rsidRPr="00190B32">
                    <w:rPr>
                      <w:rFonts w:ascii="Times New Roman" w:eastAsia="Times New Roman" w:hAnsi="Times New Roman" w:cs="Times New Roman"/>
                      <w:sz w:val="24"/>
                      <w:szCs w:val="24"/>
                      <w:lang w:eastAsia="ru-RU"/>
                    </w:rPr>
                    <w:t> – это преднамеренное нанесение физических повреждений ребенку.</w:t>
                  </w:r>
                </w:p>
                <w:p w14:paraId="5FE07151"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Сексуальное насилие</w:t>
                  </w:r>
                  <w:r w:rsidRPr="00190B32">
                    <w:rPr>
                      <w:rFonts w:ascii="Times New Roman" w:eastAsia="Times New Roman" w:hAnsi="Times New Roman" w:cs="Times New Roman"/>
                      <w:sz w:val="24"/>
                      <w:szCs w:val="24"/>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14:paraId="40681B5A"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Психическое (эмоциональное) насилие</w:t>
                  </w:r>
                  <w:r w:rsidRPr="00190B32">
                    <w:rPr>
                      <w:rFonts w:ascii="Times New Roman" w:eastAsia="Times New Roman" w:hAnsi="Times New Roman" w:cs="Times New Roman"/>
                      <w:sz w:val="24"/>
                      <w:szCs w:val="24"/>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14:paraId="74EE1DE4"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u w:val="single"/>
                      <w:lang w:eastAsia="ru-RU"/>
                    </w:rPr>
                    <w:t>К психической форме насилия относятся:</w:t>
                  </w:r>
                </w:p>
                <w:p w14:paraId="6DFD97A1"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открытое неприятие и постоянная критика ребенка;</w:t>
                  </w:r>
                </w:p>
                <w:p w14:paraId="34AEF998"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угрозы в адрес ребенка в открытой форме;</w:t>
                  </w:r>
                </w:p>
                <w:p w14:paraId="37AA0AAB"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замечания, высказанные в оскорбительной форме, унижающие достоинство ребенка;</w:t>
                  </w:r>
                </w:p>
                <w:p w14:paraId="116822C8"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преднамеренное ограничение общения ребенка со сверстниками или другими значимыми взрослыми;</w:t>
                  </w:r>
                </w:p>
                <w:p w14:paraId="630B1245"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ложь и невыполнения взрослыми своих обещаний;</w:t>
                  </w:r>
                </w:p>
                <w:p w14:paraId="3AC8C313"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однократное грубое психическое воздействие, вызывающее у ребенка психическую травму.</w:t>
                  </w:r>
                </w:p>
                <w:p w14:paraId="42F079DB"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Пренебрежение нуждами ребенка</w:t>
                  </w:r>
                  <w:r w:rsidRPr="00190B32">
                    <w:rPr>
                      <w:rFonts w:ascii="Times New Roman" w:eastAsia="Times New Roman" w:hAnsi="Times New Roman" w:cs="Times New Roman"/>
                      <w:sz w:val="24"/>
                      <w:szCs w:val="24"/>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14:paraId="1E7FAB1D"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u w:val="single"/>
                      <w:lang w:eastAsia="ru-RU"/>
                    </w:rPr>
                    <w:t>К пренебрежению элементарными нуждами относятся:</w:t>
                  </w:r>
                </w:p>
                <w:p w14:paraId="22D4483C"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отсутствие адекватных возрасту и потребностям ребенка питания, одежды, жилья, образования, медицинской помощи;</w:t>
                  </w:r>
                </w:p>
                <w:p w14:paraId="44E3F153"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14:paraId="77ADDA96"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низкий уровень культуры, образования;</w:t>
                  </w:r>
                </w:p>
                <w:p w14:paraId="63A799BC"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негативные семейные традиции.</w:t>
                  </w:r>
                </w:p>
                <w:p w14:paraId="00CADFC8" w14:textId="77777777" w:rsidR="00190B32" w:rsidRDefault="00190B32" w:rsidP="00190B32">
                  <w:pPr>
                    <w:spacing w:after="150" w:line="240" w:lineRule="auto"/>
                    <w:ind w:right="123"/>
                    <w:jc w:val="both"/>
                    <w:rPr>
                      <w:rFonts w:ascii="Times New Roman" w:eastAsia="Times New Roman" w:hAnsi="Times New Roman" w:cs="Times New Roman"/>
                      <w:b/>
                      <w:bCs/>
                      <w:sz w:val="24"/>
                      <w:szCs w:val="24"/>
                      <w:lang w:eastAsia="ru-RU"/>
                    </w:rPr>
                  </w:pPr>
                </w:p>
                <w:p w14:paraId="14B62C29" w14:textId="77777777" w:rsidR="00190B32" w:rsidRDefault="00190B32" w:rsidP="00190B32">
                  <w:pPr>
                    <w:spacing w:after="150" w:line="240" w:lineRule="auto"/>
                    <w:ind w:right="123"/>
                    <w:jc w:val="both"/>
                    <w:rPr>
                      <w:rFonts w:ascii="Times New Roman" w:eastAsia="Times New Roman" w:hAnsi="Times New Roman" w:cs="Times New Roman"/>
                      <w:b/>
                      <w:bCs/>
                      <w:sz w:val="24"/>
                      <w:szCs w:val="24"/>
                      <w:lang w:eastAsia="ru-RU"/>
                    </w:rPr>
                  </w:pPr>
                </w:p>
                <w:p w14:paraId="51B4B4AF" w14:textId="77777777" w:rsidR="00190B32" w:rsidRDefault="00190B32" w:rsidP="00190B32">
                  <w:pPr>
                    <w:spacing w:after="150" w:line="240" w:lineRule="auto"/>
                    <w:ind w:right="123"/>
                    <w:jc w:val="both"/>
                    <w:rPr>
                      <w:rFonts w:ascii="Times New Roman" w:eastAsia="Times New Roman" w:hAnsi="Times New Roman" w:cs="Times New Roman"/>
                      <w:b/>
                      <w:bCs/>
                      <w:sz w:val="24"/>
                      <w:szCs w:val="24"/>
                      <w:lang w:eastAsia="ru-RU"/>
                    </w:rPr>
                  </w:pPr>
                </w:p>
                <w:p w14:paraId="24769628" w14:textId="77777777" w:rsidR="00190B32" w:rsidRDefault="00190B32" w:rsidP="00190B32">
                  <w:pPr>
                    <w:spacing w:after="150" w:line="240" w:lineRule="auto"/>
                    <w:ind w:right="123"/>
                    <w:jc w:val="both"/>
                    <w:rPr>
                      <w:rFonts w:ascii="Times New Roman" w:eastAsia="Times New Roman" w:hAnsi="Times New Roman" w:cs="Times New Roman"/>
                      <w:b/>
                      <w:bCs/>
                      <w:sz w:val="24"/>
                      <w:szCs w:val="24"/>
                      <w:lang w:eastAsia="ru-RU"/>
                    </w:rPr>
                  </w:pPr>
                </w:p>
                <w:p w14:paraId="54B50DFE" w14:textId="77777777" w:rsidR="00190B32" w:rsidRDefault="00190B32" w:rsidP="00190B32">
                  <w:pPr>
                    <w:spacing w:after="150" w:line="240" w:lineRule="auto"/>
                    <w:ind w:right="123"/>
                    <w:jc w:val="both"/>
                    <w:rPr>
                      <w:rFonts w:ascii="Times New Roman" w:eastAsia="Times New Roman" w:hAnsi="Times New Roman" w:cs="Times New Roman"/>
                      <w:b/>
                      <w:bCs/>
                      <w:sz w:val="24"/>
                      <w:szCs w:val="24"/>
                      <w:lang w:eastAsia="ru-RU"/>
                    </w:rPr>
                  </w:pPr>
                </w:p>
                <w:p w14:paraId="6DE0C09D" w14:textId="77777777" w:rsidR="00190B32" w:rsidRDefault="00190B32" w:rsidP="00190B32">
                  <w:pPr>
                    <w:spacing w:after="150" w:line="240" w:lineRule="auto"/>
                    <w:ind w:right="123"/>
                    <w:jc w:val="both"/>
                    <w:rPr>
                      <w:rFonts w:ascii="Times New Roman" w:eastAsia="Times New Roman" w:hAnsi="Times New Roman" w:cs="Times New Roman"/>
                      <w:b/>
                      <w:bCs/>
                      <w:sz w:val="24"/>
                      <w:szCs w:val="24"/>
                      <w:lang w:eastAsia="ru-RU"/>
                    </w:rPr>
                  </w:pPr>
                </w:p>
                <w:p w14:paraId="2FC1BB35" w14:textId="40E6B5FF"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lastRenderedPageBreak/>
                    <w:t>Ответственность за жестокое обращение с детьми</w:t>
                  </w:r>
                </w:p>
                <w:p w14:paraId="3637A809"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14:paraId="10363B90"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Административная ответственность:</w:t>
                  </w:r>
                  <w:r w:rsidRPr="00190B32">
                    <w:rPr>
                      <w:rFonts w:ascii="Times New Roman" w:eastAsia="Times New Roman" w:hAnsi="Times New Roman" w:cs="Times New Roman"/>
                      <w:sz w:val="24"/>
                      <w:szCs w:val="24"/>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14:paraId="0B97B212"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 xml:space="preserve">Уголовная </w:t>
                  </w:r>
                  <w:proofErr w:type="gramStart"/>
                  <w:r w:rsidRPr="00190B32">
                    <w:rPr>
                      <w:rFonts w:ascii="Times New Roman" w:eastAsia="Times New Roman" w:hAnsi="Times New Roman" w:cs="Times New Roman"/>
                      <w:b/>
                      <w:bCs/>
                      <w:sz w:val="24"/>
                      <w:szCs w:val="24"/>
                      <w:u w:val="single"/>
                      <w:lang w:eastAsia="ru-RU"/>
                    </w:rPr>
                    <w:t>ответственность</w:t>
                  </w:r>
                  <w:r w:rsidRPr="00190B32">
                    <w:rPr>
                      <w:rFonts w:ascii="Times New Roman" w:eastAsia="Times New Roman" w:hAnsi="Times New Roman" w:cs="Times New Roman"/>
                      <w:sz w:val="24"/>
                      <w:szCs w:val="24"/>
                      <w:lang w:eastAsia="ru-RU"/>
                    </w:rPr>
                    <w:t>:  Российское</w:t>
                  </w:r>
                  <w:proofErr w:type="gramEnd"/>
                  <w:r w:rsidRPr="00190B32">
                    <w:rPr>
                      <w:rFonts w:ascii="Times New Roman" w:eastAsia="Times New Roman" w:hAnsi="Times New Roman" w:cs="Times New Roman"/>
                      <w:sz w:val="24"/>
                      <w:szCs w:val="24"/>
                      <w:lang w:eastAsia="ru-RU"/>
                    </w:rPr>
                    <w:t xml:space="preserve">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14:paraId="55971D34"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111 (умышленное причинение тяжкого вреда здоровью);</w:t>
                  </w:r>
                </w:p>
                <w:p w14:paraId="2148245E"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112 (умышленное причинение средней тяжести вреда здоровью);</w:t>
                  </w:r>
                </w:p>
                <w:p w14:paraId="67A7E0C5"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113 (причинение тяжкого вреда здоровью в состоянии аффекта);</w:t>
                  </w:r>
                </w:p>
                <w:p w14:paraId="2E66CF5E"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115 (умышленное причинение легкого вреда здоровью);</w:t>
                  </w:r>
                </w:p>
                <w:p w14:paraId="392E0EE8"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116 (побои), ст.117 (истязание);</w:t>
                  </w:r>
                </w:p>
                <w:p w14:paraId="36FEB83E"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118 (причинение тяжкого или средней тяжести вреда здоровью по неосторожности),</w:t>
                  </w:r>
                </w:p>
                <w:p w14:paraId="64EEF3D2"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125 (оставление в опасности);</w:t>
                  </w:r>
                </w:p>
                <w:p w14:paraId="3E0C9C33"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124 (неоказание помощи больному);</w:t>
                  </w:r>
                </w:p>
                <w:p w14:paraId="04D1335D"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131 (изнасилование);</w:t>
                  </w:r>
                </w:p>
                <w:p w14:paraId="68AC1A4D"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132 (насильственные действия сексуального характера);</w:t>
                  </w:r>
                </w:p>
                <w:p w14:paraId="2D79D98F"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133 (понуждение к действиям сексуального характера);</w:t>
                  </w:r>
                </w:p>
                <w:p w14:paraId="369C17C5"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134 (половое сношение и иные действия сексуального характера с лицом, не достигшим шестнадцатилетнего возраста);</w:t>
                  </w:r>
                </w:p>
                <w:p w14:paraId="1D48ABB9"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135 (развратные действия);</w:t>
                  </w:r>
                </w:p>
                <w:p w14:paraId="07F092CE"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156 (неисполнение обязанностей по воспитанию несовершеннолетнего);</w:t>
                  </w:r>
                </w:p>
                <w:p w14:paraId="333C9DF6"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157 (злостное уклонение от уплаты средств на содержание детей или нетрудоспособных родителей);</w:t>
                  </w:r>
                </w:p>
                <w:p w14:paraId="3784B7E4"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110 (доведение до самоубийства);</w:t>
                  </w:r>
                </w:p>
                <w:p w14:paraId="798F7147"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119 (угроза убийством или причинением тяжкого вреда здоровью) и другие.</w:t>
                  </w:r>
                </w:p>
                <w:p w14:paraId="0EF9ADA0"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Гражданско-правовая ответственность:</w:t>
                  </w:r>
                  <w:r w:rsidRPr="00190B32">
                    <w:rPr>
                      <w:rFonts w:ascii="Times New Roman" w:eastAsia="Times New Roman" w:hAnsi="Times New Roman" w:cs="Times New Roman"/>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14:paraId="1B869E48"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69 Семейного кодекса Российской Федерации (лишение родительских прав);</w:t>
                  </w:r>
                </w:p>
                <w:p w14:paraId="1672EAC1"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73 Семейного кодекса Российской Федерации (ограничение родительских прав);</w:t>
                  </w:r>
                </w:p>
                <w:p w14:paraId="51A4A33D" w14:textId="77777777" w:rsidR="00190B32" w:rsidRPr="00190B32" w:rsidRDefault="00190B32" w:rsidP="00190B32">
                  <w:pPr>
                    <w:spacing w:after="150" w:line="240" w:lineRule="auto"/>
                    <w:ind w:right="123"/>
                    <w:jc w:val="both"/>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ст. 77 Семейного кодекса Российской Федерации (отобрание ребенка при непосредственной угрозе жизни ребенка или его здоровью).</w:t>
                  </w:r>
                </w:p>
                <w:p w14:paraId="56230656"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4050892B"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34172CAF" w14:textId="18B7053C" w:rsidR="00190B32" w:rsidRPr="00190B32" w:rsidRDefault="00190B32" w:rsidP="00190B32">
                  <w:pPr>
                    <w:spacing w:after="150" w:line="240" w:lineRule="auto"/>
                    <w:ind w:right="123"/>
                    <w:jc w:val="center"/>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color w:val="FF0000"/>
                      <w:sz w:val="32"/>
                      <w:szCs w:val="32"/>
                      <w:lang w:eastAsia="ru-RU"/>
                    </w:rPr>
                    <w:lastRenderedPageBreak/>
                    <w:t>Признаки жестокого обращения с детьми</w:t>
                  </w:r>
                </w:p>
                <w:p w14:paraId="781A0106"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14:paraId="18A64003" w14:textId="77777777" w:rsidR="00190B32" w:rsidRPr="00190B32" w:rsidRDefault="00190B32" w:rsidP="00190B32">
                  <w:pPr>
                    <w:numPr>
                      <w:ilvl w:val="0"/>
                      <w:numId w:val="1"/>
                    </w:numPr>
                    <w:spacing w:after="0" w:line="240" w:lineRule="auto"/>
                    <w:ind w:left="450"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14:paraId="3CF27E3E" w14:textId="77777777" w:rsidR="00190B32" w:rsidRPr="00190B32" w:rsidRDefault="00190B32" w:rsidP="00190B32">
                  <w:pPr>
                    <w:numPr>
                      <w:ilvl w:val="0"/>
                      <w:numId w:val="1"/>
                    </w:numPr>
                    <w:spacing w:after="0" w:line="240" w:lineRule="auto"/>
                    <w:ind w:left="450"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запущенное состояние детей (педикулез, дистрофия и т.д.);</w:t>
                  </w:r>
                </w:p>
                <w:p w14:paraId="3DE1F17B" w14:textId="77777777" w:rsidR="00190B32" w:rsidRPr="00190B32" w:rsidRDefault="00190B32" w:rsidP="00190B32">
                  <w:pPr>
                    <w:numPr>
                      <w:ilvl w:val="0"/>
                      <w:numId w:val="1"/>
                    </w:numPr>
                    <w:spacing w:after="0" w:line="240" w:lineRule="auto"/>
                    <w:ind w:left="450"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14:paraId="1FF9D72C" w14:textId="77777777" w:rsidR="00190B32" w:rsidRPr="00190B32" w:rsidRDefault="00190B32" w:rsidP="00190B32">
                  <w:pPr>
                    <w:numPr>
                      <w:ilvl w:val="0"/>
                      <w:numId w:val="1"/>
                    </w:numPr>
                    <w:spacing w:after="0" w:line="240" w:lineRule="auto"/>
                    <w:ind w:left="450"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систематическое пьянство родителей, драки в присутствии ребенка, лишение его сна, ребенка выгоняют из дома и др.</w:t>
                  </w:r>
                </w:p>
                <w:p w14:paraId="4EC08481"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14:paraId="4AA83AAE"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14:paraId="32DFFBAE"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14:paraId="55C70D37"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14:paraId="76C091C6"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640919BD"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00EE6964"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23577220"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6B316167"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25D7553E"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515CEB7D"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32"/>
                      <w:szCs w:val="32"/>
                      <w:lang w:eastAsia="ru-RU"/>
                    </w:rPr>
                  </w:pPr>
                </w:p>
                <w:p w14:paraId="131C45BC" w14:textId="7834D4FE" w:rsidR="00190B32" w:rsidRPr="00190B32" w:rsidRDefault="00190B32" w:rsidP="00190B32">
                  <w:pPr>
                    <w:spacing w:after="150" w:line="240" w:lineRule="auto"/>
                    <w:ind w:right="123"/>
                    <w:jc w:val="center"/>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color w:val="FF0000"/>
                      <w:sz w:val="32"/>
                      <w:szCs w:val="32"/>
                      <w:lang w:eastAsia="ru-RU"/>
                    </w:rPr>
                    <w:t xml:space="preserve">Уважаемы родители </w:t>
                  </w:r>
                  <w:proofErr w:type="gramStart"/>
                  <w:r w:rsidRPr="00190B32">
                    <w:rPr>
                      <w:rFonts w:ascii="Times New Roman" w:eastAsia="Times New Roman" w:hAnsi="Times New Roman" w:cs="Times New Roman"/>
                      <w:b/>
                      <w:bCs/>
                      <w:color w:val="FF0000"/>
                      <w:sz w:val="32"/>
                      <w:szCs w:val="32"/>
                      <w:lang w:eastAsia="ru-RU"/>
                    </w:rPr>
                    <w:t>( законные</w:t>
                  </w:r>
                  <w:proofErr w:type="gramEnd"/>
                  <w:r w:rsidRPr="00190B32">
                    <w:rPr>
                      <w:rFonts w:ascii="Times New Roman" w:eastAsia="Times New Roman" w:hAnsi="Times New Roman" w:cs="Times New Roman"/>
                      <w:b/>
                      <w:bCs/>
                      <w:color w:val="FF0000"/>
                      <w:sz w:val="32"/>
                      <w:szCs w:val="32"/>
                      <w:lang w:eastAsia="ru-RU"/>
                    </w:rPr>
                    <w:t xml:space="preserve"> представители) несовершеннолетних,</w:t>
                  </w:r>
                  <w:r>
                    <w:rPr>
                      <w:rFonts w:ascii="Times New Roman" w:eastAsia="Times New Roman" w:hAnsi="Times New Roman" w:cs="Times New Roman"/>
                      <w:b/>
                      <w:bCs/>
                      <w:color w:val="FF0000"/>
                      <w:sz w:val="32"/>
                      <w:szCs w:val="32"/>
                      <w:lang w:eastAsia="ru-RU"/>
                    </w:rPr>
                    <w:t xml:space="preserve"> </w:t>
                  </w:r>
                  <w:r w:rsidRPr="00190B32">
                    <w:rPr>
                      <w:rFonts w:ascii="Times New Roman" w:eastAsia="Times New Roman" w:hAnsi="Times New Roman" w:cs="Times New Roman"/>
                      <w:b/>
                      <w:bCs/>
                      <w:color w:val="FF0000"/>
                      <w:sz w:val="32"/>
                      <w:szCs w:val="32"/>
                      <w:lang w:eastAsia="ru-RU"/>
                    </w:rPr>
                    <w:t>помните!!!</w:t>
                  </w:r>
                </w:p>
                <w:p w14:paraId="3EABE7B5"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w:t>
                  </w:r>
                  <w:r w:rsidRPr="00190B32">
                    <w:rPr>
                      <w:rFonts w:ascii="Times New Roman" w:eastAsia="Times New Roman" w:hAnsi="Times New Roman" w:cs="Times New Roman"/>
                      <w:b/>
                      <w:bCs/>
                      <w:sz w:val="24"/>
                      <w:szCs w:val="24"/>
                      <w:lang w:eastAsia="ru-RU"/>
                    </w:rPr>
                    <w:t>Когда большой, значимый взрослый бьет маленького ребенка, ребенок чувствует беспомощность и фрустрацию.</w:t>
                  </w:r>
                </w:p>
                <w:p w14:paraId="63E4DD4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Эти чувства могут в дальнейшем сделать ребенка депрессивным или агрессивным. Учите своих детей, </w:t>
                  </w:r>
                  <w:r w:rsidRPr="00190B32">
                    <w:rPr>
                      <w:rFonts w:ascii="Times New Roman" w:eastAsia="Times New Roman" w:hAnsi="Times New Roman" w:cs="Times New Roman"/>
                      <w:b/>
                      <w:bCs/>
                      <w:sz w:val="24"/>
                      <w:szCs w:val="24"/>
                      <w:lang w:eastAsia="ru-RU"/>
                    </w:rPr>
                    <w:t>как</w:t>
                  </w:r>
                  <w:r w:rsidRPr="00190B32">
                    <w:rPr>
                      <w:rFonts w:ascii="Times New Roman" w:eastAsia="Times New Roman" w:hAnsi="Times New Roman" w:cs="Times New Roman"/>
                      <w:sz w:val="24"/>
                      <w:szCs w:val="24"/>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14:paraId="5E08B99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Когда вы бьете ребенка, вы не учите его решать проблемы.</w:t>
                  </w:r>
                </w:p>
                <w:p w14:paraId="0FC3B6F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14:paraId="624DBEB2"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Физическое насилие приводит к тому, что у ребенка появляется желание отомстить.</w:t>
                  </w:r>
                </w:p>
                <w:p w14:paraId="5B99A4A1"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14:paraId="304D98E5"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Физические наказания смещают понимание ребенком «правильного и неправильного».</w:t>
                  </w:r>
                  <w:r w:rsidRPr="00190B32">
                    <w:rPr>
                      <w:rFonts w:ascii="Times New Roman" w:eastAsia="Times New Roman" w:hAnsi="Times New Roman" w:cs="Times New Roman"/>
                      <w:sz w:val="24"/>
                      <w:szCs w:val="24"/>
                      <w:lang w:eastAsia="ru-RU"/>
                    </w:rPr>
                    <w:t>      </w:t>
                  </w:r>
                </w:p>
                <w:p w14:paraId="2BEF4BF4"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w:t>
                  </w:r>
                  <w:proofErr w:type="spellStart"/>
                  <w:r w:rsidRPr="00190B32">
                    <w:rPr>
                      <w:rFonts w:ascii="Times New Roman" w:eastAsia="Times New Roman" w:hAnsi="Times New Roman" w:cs="Times New Roman"/>
                      <w:sz w:val="24"/>
                      <w:szCs w:val="24"/>
                      <w:lang w:eastAsia="ru-RU"/>
                    </w:rPr>
                    <w:t>привелегию</w:t>
                  </w:r>
                  <w:proofErr w:type="spellEnd"/>
                  <w:r w:rsidRPr="00190B32">
                    <w:rPr>
                      <w:rFonts w:ascii="Times New Roman" w:eastAsia="Times New Roman" w:hAnsi="Times New Roman" w:cs="Times New Roman"/>
                      <w:sz w:val="24"/>
                      <w:szCs w:val="24"/>
                      <w:lang w:eastAsia="ru-RU"/>
                    </w:rPr>
                    <w:t>).</w:t>
                  </w:r>
                </w:p>
                <w:p w14:paraId="1641A36A"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 xml:space="preserve">Если вы бьете ребенка, вы тем самым показываете ему, что бить </w:t>
                  </w:r>
                  <w:proofErr w:type="gramStart"/>
                  <w:r w:rsidRPr="00190B32">
                    <w:rPr>
                      <w:rFonts w:ascii="Times New Roman" w:eastAsia="Times New Roman" w:hAnsi="Times New Roman" w:cs="Times New Roman"/>
                      <w:b/>
                      <w:bCs/>
                      <w:sz w:val="24"/>
                      <w:szCs w:val="24"/>
                      <w:lang w:eastAsia="ru-RU"/>
                    </w:rPr>
                    <w:t>- это</w:t>
                  </w:r>
                  <w:proofErr w:type="gramEnd"/>
                  <w:r w:rsidRPr="00190B32">
                    <w:rPr>
                      <w:rFonts w:ascii="Times New Roman" w:eastAsia="Times New Roman" w:hAnsi="Times New Roman" w:cs="Times New Roman"/>
                      <w:b/>
                      <w:bCs/>
                      <w:sz w:val="24"/>
                      <w:szCs w:val="24"/>
                      <w:lang w:eastAsia="ru-RU"/>
                    </w:rPr>
                    <w:t xml:space="preserve"> нормально и приемлемо.</w:t>
                  </w:r>
                </w:p>
                <w:p w14:paraId="6F26CFD4"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14:paraId="3EFFEC4E"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Физическое насилие травмирует эмоции ребенка.</w:t>
                  </w:r>
                </w:p>
                <w:p w14:paraId="7B194293"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14:paraId="131C043B"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Поведение детей, которых бьют, становится агрессивным и деструктивным</w:t>
                  </w:r>
                  <w:r w:rsidRPr="00190B32">
                    <w:rPr>
                      <w:rFonts w:ascii="Times New Roman" w:eastAsia="Times New Roman" w:hAnsi="Times New Roman" w:cs="Times New Roman"/>
                      <w:sz w:val="24"/>
                      <w:szCs w:val="24"/>
                      <w:lang w:eastAsia="ru-RU"/>
                    </w:rPr>
                    <w:t>.   </w:t>
                  </w:r>
                </w:p>
                <w:p w14:paraId="34DB049B"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      </w:t>
                  </w:r>
                  <w:r w:rsidRPr="00190B32">
                    <w:rPr>
                      <w:rFonts w:ascii="Times New Roman" w:eastAsia="Times New Roman" w:hAnsi="Times New Roman" w:cs="Times New Roman"/>
                      <w:sz w:val="24"/>
                      <w:szCs w:val="24"/>
                      <w:lang w:eastAsia="ru-RU"/>
                    </w:rPr>
                    <w:t>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несколько минут. Посадите его на стул или кресло, лестницу, или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w:t>
                  </w:r>
                </w:p>
                <w:p w14:paraId="1FB6D64F" w14:textId="77777777" w:rsidR="00190B32" w:rsidRDefault="00190B32" w:rsidP="00190B32">
                  <w:pPr>
                    <w:spacing w:after="150" w:line="240" w:lineRule="auto"/>
                    <w:ind w:right="123"/>
                    <w:rPr>
                      <w:rFonts w:ascii="Times New Roman" w:eastAsia="Times New Roman" w:hAnsi="Times New Roman" w:cs="Times New Roman"/>
                      <w:b/>
                      <w:bCs/>
                      <w:sz w:val="24"/>
                      <w:szCs w:val="24"/>
                      <w:lang w:eastAsia="ru-RU"/>
                    </w:rPr>
                  </w:pPr>
                </w:p>
                <w:p w14:paraId="514C787D" w14:textId="1DDC18F9"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lastRenderedPageBreak/>
                    <w:t>Физическое насилие не учит детей внутреннему контролю.</w:t>
                  </w:r>
                </w:p>
                <w:p w14:paraId="7DB72681"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14:paraId="764D0D8F"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 Физическое насилие в любом виде пугает</w:t>
                  </w:r>
                </w:p>
                <w:p w14:paraId="050E19F8"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14:paraId="0906EBAE"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Иногда слишком уставший или встревоженный родитель начинает трясти</w:t>
                  </w:r>
                </w:p>
                <w:p w14:paraId="698C289B"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 xml:space="preserve">кричащего – как грудного возраста, так и старше. Так делать нельзя ни в коем случае </w:t>
                  </w:r>
                  <w:proofErr w:type="gramStart"/>
                  <w:r w:rsidRPr="00190B32">
                    <w:rPr>
                      <w:rFonts w:ascii="Times New Roman" w:eastAsia="Times New Roman" w:hAnsi="Times New Roman" w:cs="Times New Roman"/>
                      <w:b/>
                      <w:bCs/>
                      <w:sz w:val="24"/>
                      <w:szCs w:val="24"/>
                      <w:lang w:eastAsia="ru-RU"/>
                    </w:rPr>
                    <w:t>- это</w:t>
                  </w:r>
                  <w:proofErr w:type="gramEnd"/>
                  <w:r w:rsidRPr="00190B32">
                    <w:rPr>
                      <w:rFonts w:ascii="Times New Roman" w:eastAsia="Times New Roman" w:hAnsi="Times New Roman" w:cs="Times New Roman"/>
                      <w:b/>
                      <w:bCs/>
                      <w:sz w:val="24"/>
                      <w:szCs w:val="24"/>
                      <w:lang w:eastAsia="ru-RU"/>
                    </w:rPr>
                    <w:t xml:space="preserve"> может привести к слепоте, повреждениям мозга или даже смерти ребенка.</w:t>
                  </w:r>
                  <w:r w:rsidRPr="00190B32">
                    <w:rPr>
                      <w:rFonts w:ascii="Times New Roman" w:eastAsia="Times New Roman" w:hAnsi="Times New Roman" w:cs="Times New Roman"/>
                      <w:sz w:val="24"/>
                      <w:szCs w:val="24"/>
                      <w:lang w:eastAsia="ru-RU"/>
                    </w:rPr>
                    <w:t> Что делать?    </w:t>
                  </w:r>
                </w:p>
                <w:p w14:paraId="40FEBD91"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14:paraId="07BB35CD"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 Никогда не бейте ребенка, чтобы прекратить то или иное его нежелательное</w:t>
                  </w:r>
                </w:p>
                <w:p w14:paraId="340BAFF2"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                поведение «на людях».</w:t>
                  </w:r>
                </w:p>
                <w:p w14:paraId="3F69B2C7"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w:t>
                  </w:r>
                  <w:r w:rsidRPr="00190B32">
                    <w:rPr>
                      <w:rFonts w:ascii="Times New Roman" w:eastAsia="Times New Roman" w:hAnsi="Times New Roman" w:cs="Times New Roman"/>
                      <w:b/>
                      <w:bCs/>
                      <w:sz w:val="24"/>
                      <w:szCs w:val="24"/>
                      <w:lang w:eastAsia="ru-RU"/>
                    </w:rPr>
                    <w:t>Запомните </w:t>
                  </w:r>
                  <w:r w:rsidRPr="00190B32">
                    <w:rPr>
                      <w:rFonts w:ascii="Times New Roman" w:eastAsia="Times New Roman" w:hAnsi="Times New Roman" w:cs="Times New Roman"/>
                      <w:sz w:val="24"/>
                      <w:szCs w:val="24"/>
                      <w:lang w:eastAsia="ru-RU"/>
                    </w:rPr>
                    <w:t>– ребенок не может и не должен быть «удобен» окружающим, это не игрушка, которую можно в нужный момент положить в ящик или выключить.</w:t>
                  </w:r>
                </w:p>
                <w:p w14:paraId="54FC4A4B"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190B32">
                    <w:rPr>
                      <w:rFonts w:ascii="Times New Roman" w:eastAsia="Times New Roman" w:hAnsi="Times New Roman" w:cs="Times New Roman"/>
                      <w:sz w:val="24"/>
                      <w:szCs w:val="24"/>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14:paraId="6DBAFC74"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14:paraId="3973ECD8" w14:textId="77777777" w:rsidR="00190B32" w:rsidRPr="00190B32" w:rsidRDefault="00190B32" w:rsidP="00190B32">
                  <w:pPr>
                    <w:spacing w:after="150" w:line="240" w:lineRule="auto"/>
                    <w:ind w:right="123"/>
                    <w:jc w:val="center"/>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w:t>
                  </w:r>
                </w:p>
                <w:p w14:paraId="2830280B"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4"/>
                      <w:szCs w:val="24"/>
                      <w:lang w:eastAsia="ru-RU"/>
                    </w:rPr>
                  </w:pPr>
                </w:p>
                <w:p w14:paraId="04A907B6"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4"/>
                      <w:szCs w:val="24"/>
                      <w:lang w:eastAsia="ru-RU"/>
                    </w:rPr>
                  </w:pPr>
                </w:p>
                <w:p w14:paraId="2F51FA4E" w14:textId="5A7CE6A4" w:rsidR="00190B32" w:rsidRPr="00190B32" w:rsidRDefault="00190B32" w:rsidP="00190B32">
                  <w:pPr>
                    <w:spacing w:after="150" w:line="240" w:lineRule="auto"/>
                    <w:ind w:right="123"/>
                    <w:jc w:val="center"/>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color w:val="FF0000"/>
                      <w:sz w:val="24"/>
                      <w:szCs w:val="24"/>
                      <w:lang w:eastAsia="ru-RU"/>
                    </w:rPr>
                    <w:lastRenderedPageBreak/>
                    <w:t>ПАМЯТКА ДЛЯ РОДИТЕЛЕЙ</w:t>
                  </w:r>
                </w:p>
                <w:p w14:paraId="76FC4206"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w:t>
                  </w:r>
                </w:p>
                <w:p w14:paraId="467DC927"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14:paraId="629AC970"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первая</w:t>
                  </w:r>
                  <w:r w:rsidRPr="00190B32">
                    <w:rPr>
                      <w:rFonts w:ascii="Times New Roman" w:eastAsia="Times New Roman" w:hAnsi="Times New Roman" w:cs="Times New Roman"/>
                      <w:sz w:val="24"/>
                      <w:szCs w:val="24"/>
                      <w:u w:val="single"/>
                      <w:lang w:eastAsia="ru-RU"/>
                    </w:rPr>
                    <w:t>:</w:t>
                  </w:r>
                </w:p>
                <w:p w14:paraId="672EB995"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Никогда не предпринимайте воспитательных воздействий в плохом настроении.</w:t>
                  </w:r>
                </w:p>
                <w:p w14:paraId="0692788D"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вторая</w:t>
                  </w:r>
                  <w:r w:rsidRPr="00190B32">
                    <w:rPr>
                      <w:rFonts w:ascii="Times New Roman" w:eastAsia="Times New Roman" w:hAnsi="Times New Roman" w:cs="Times New Roman"/>
                      <w:sz w:val="24"/>
                      <w:szCs w:val="24"/>
                      <w:u w:val="single"/>
                      <w:lang w:eastAsia="ru-RU"/>
                    </w:rPr>
                    <w:t>:</w:t>
                  </w:r>
                </w:p>
                <w:p w14:paraId="3C277085"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
                <w:p w14:paraId="50147A1A"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третья</w:t>
                  </w:r>
                  <w:r w:rsidRPr="00190B32">
                    <w:rPr>
                      <w:rFonts w:ascii="Times New Roman" w:eastAsia="Times New Roman" w:hAnsi="Times New Roman" w:cs="Times New Roman"/>
                      <w:sz w:val="24"/>
                      <w:szCs w:val="24"/>
                      <w:u w:val="single"/>
                      <w:lang w:eastAsia="ru-RU"/>
                    </w:rPr>
                    <w:t>:</w:t>
                  </w:r>
                </w:p>
                <w:p w14:paraId="3C9D24D7"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Предоставьте ребёнку самостоятельность, воспитывайте, но не контролируйте каждый его шаг.</w:t>
                  </w:r>
                </w:p>
                <w:p w14:paraId="739B2D6F"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четвёртая:</w:t>
                  </w:r>
                </w:p>
                <w:p w14:paraId="232AF9A8"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Не подсказывайте готовое решения, а показывайте возможные пути к нему и разбирайте с ребёнком его правильные и ложные шаги к цели.</w:t>
                  </w:r>
                </w:p>
                <w:p w14:paraId="42B85F19"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пятая:</w:t>
                  </w:r>
                </w:p>
                <w:p w14:paraId="36251D58"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14:paraId="48E39BF3"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шестая</w:t>
                  </w:r>
                  <w:r w:rsidRPr="00190B32">
                    <w:rPr>
                      <w:rFonts w:ascii="Times New Roman" w:eastAsia="Times New Roman" w:hAnsi="Times New Roman" w:cs="Times New Roman"/>
                      <w:sz w:val="24"/>
                      <w:szCs w:val="24"/>
                      <w:u w:val="single"/>
                      <w:lang w:eastAsia="ru-RU"/>
                    </w:rPr>
                    <w:t>:</w:t>
                  </w:r>
                </w:p>
                <w:p w14:paraId="5EE29117"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услышанное.</w:t>
                  </w:r>
                </w:p>
                <w:p w14:paraId="34E51B10"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седьмая</w:t>
                  </w:r>
                  <w:r w:rsidRPr="00190B32">
                    <w:rPr>
                      <w:rFonts w:ascii="Times New Roman" w:eastAsia="Times New Roman" w:hAnsi="Times New Roman" w:cs="Times New Roman"/>
                      <w:sz w:val="24"/>
                      <w:szCs w:val="24"/>
                      <w:u w:val="single"/>
                      <w:lang w:eastAsia="ru-RU"/>
                    </w:rPr>
                    <w:t>:</w:t>
                  </w:r>
                </w:p>
                <w:p w14:paraId="544C0A61"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Оценивайте поступок, а не личность: сущность человека и отдельные его поступки - не одно и тоже. «Ты – плохой!» (оценка личности) звучит очень часто вместо правильного «Ты поступил плохо!» (оценка поступка).</w:t>
                  </w:r>
                </w:p>
                <w:p w14:paraId="043715B7"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Немаловажное дополнение: ваше замечание по поводу ошибки или поступка должно быть кратким, определённым.</w:t>
                  </w:r>
                </w:p>
                <w:p w14:paraId="5048C53A"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восьмая</w:t>
                  </w:r>
                  <w:r w:rsidRPr="00190B32">
                    <w:rPr>
                      <w:rFonts w:ascii="Times New Roman" w:eastAsia="Times New Roman" w:hAnsi="Times New Roman" w:cs="Times New Roman"/>
                      <w:sz w:val="24"/>
                      <w:szCs w:val="24"/>
                      <w:u w:val="single"/>
                      <w:lang w:eastAsia="ru-RU"/>
                    </w:rPr>
                    <w:t>:</w:t>
                  </w:r>
                </w:p>
                <w:p w14:paraId="12C3214F"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14:paraId="62E18201"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девятая</w:t>
                  </w:r>
                  <w:r w:rsidRPr="00190B32">
                    <w:rPr>
                      <w:rFonts w:ascii="Times New Roman" w:eastAsia="Times New Roman" w:hAnsi="Times New Roman" w:cs="Times New Roman"/>
                      <w:sz w:val="24"/>
                      <w:szCs w:val="24"/>
                      <w:u w:val="single"/>
                      <w:lang w:eastAsia="ru-RU"/>
                    </w:rPr>
                    <w:t>:</w:t>
                  </w:r>
                </w:p>
                <w:p w14:paraId="004543F2"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Воспитание – это последовательность целей. Помогите ребёнку строить систему перспективных целей – от дальней к средней и от неё к сегодняшней.</w:t>
                  </w:r>
                </w:p>
                <w:p w14:paraId="7C4C5DBF"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u w:val="single"/>
                      <w:lang w:eastAsia="ru-RU"/>
                    </w:rPr>
                    <w:t>Заповедь десятая</w:t>
                  </w:r>
                  <w:r w:rsidRPr="00190B32">
                    <w:rPr>
                      <w:rFonts w:ascii="Times New Roman" w:eastAsia="Times New Roman" w:hAnsi="Times New Roman" w:cs="Times New Roman"/>
                      <w:sz w:val="24"/>
                      <w:szCs w:val="24"/>
                      <w:u w:val="single"/>
                      <w:lang w:eastAsia="ru-RU"/>
                    </w:rPr>
                    <w:t>:</w:t>
                  </w:r>
                </w:p>
                <w:p w14:paraId="18B5697E"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Вы должны быть твёрдым, но добрым. Ни абсолютная твёрдость во что бы то ни стало, ни такая же безграничная доброта не годятся в качестве единственного основополагающего принципа воспитания. </w:t>
                  </w:r>
                </w:p>
                <w:p w14:paraId="029CC771" w14:textId="77777777" w:rsidR="00190B32" w:rsidRPr="00190B32" w:rsidRDefault="00190B32" w:rsidP="00190B32">
                  <w:pPr>
                    <w:spacing w:after="0" w:line="276"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14:paraId="539BE429"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w:t>
                  </w:r>
                </w:p>
                <w:p w14:paraId="1E8CD5E3"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color w:val="FF0000"/>
                      <w:sz w:val="24"/>
                      <w:szCs w:val="24"/>
                      <w:lang w:eastAsia="ru-RU"/>
                    </w:rPr>
                    <w:t>                                   </w:t>
                  </w:r>
                </w:p>
                <w:p w14:paraId="1BF6198B" w14:textId="77777777" w:rsidR="00190B32" w:rsidRPr="00190B32" w:rsidRDefault="00190B32" w:rsidP="00190B32">
                  <w:pPr>
                    <w:spacing w:after="150" w:line="240" w:lineRule="auto"/>
                    <w:ind w:right="123"/>
                    <w:jc w:val="center"/>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color w:val="FF0000"/>
                      <w:sz w:val="24"/>
                      <w:szCs w:val="24"/>
                      <w:lang w:eastAsia="ru-RU"/>
                    </w:rPr>
                    <w:lastRenderedPageBreak/>
                    <w:t>ПРИНЦИПЫ СЕМЕЙНОГО БЛАГОПОЛУЧИЯ</w:t>
                  </w:r>
                </w:p>
                <w:p w14:paraId="4B3EA63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 </w:t>
                  </w:r>
                </w:p>
                <w:p w14:paraId="3D7A5E39"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1.Ваш малыш ни в чем не виноват перед Вами</w:t>
                  </w:r>
                  <w:r w:rsidRPr="00190B32">
                    <w:rPr>
                      <w:rFonts w:ascii="Times New Roman" w:eastAsia="Times New Roman" w:hAnsi="Times New Roman" w:cs="Times New Roman"/>
                      <w:sz w:val="24"/>
                      <w:szCs w:val="24"/>
                      <w:lang w:eastAsia="ru-RU"/>
                    </w:rPr>
                    <w:t>:</w:t>
                  </w:r>
                </w:p>
                <w:p w14:paraId="1A7D81EF"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   ни в том, что появился на свет,</w:t>
                  </w:r>
                </w:p>
                <w:p w14:paraId="5BEE5D67"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   ни в том, что создал Вам дополнительные трудности,</w:t>
                  </w:r>
                </w:p>
                <w:p w14:paraId="62821F5E"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   ни в том, что не дал ожидаемого счастья,</w:t>
                  </w:r>
                </w:p>
                <w:p w14:paraId="34FA4904"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Symbol" w:eastAsia="Times New Roman" w:hAnsi="Symbol" w:cs="Times New Roman"/>
                      <w:sz w:val="20"/>
                      <w:szCs w:val="20"/>
                      <w:lang w:eastAsia="ru-RU"/>
                    </w:rPr>
                    <w:t></w:t>
                  </w:r>
                  <w:r w:rsidRPr="00190B32">
                    <w:rPr>
                      <w:rFonts w:ascii="Times New Roman" w:eastAsia="Times New Roman" w:hAnsi="Times New Roman" w:cs="Times New Roman"/>
                      <w:sz w:val="14"/>
                      <w:szCs w:val="14"/>
                      <w:lang w:eastAsia="ru-RU"/>
                    </w:rPr>
                    <w:t>                     </w:t>
                  </w:r>
                  <w:r w:rsidRPr="00190B32">
                    <w:rPr>
                      <w:rFonts w:ascii="Times New Roman" w:eastAsia="Times New Roman" w:hAnsi="Times New Roman" w:cs="Times New Roman"/>
                      <w:sz w:val="24"/>
                      <w:szCs w:val="24"/>
                      <w:lang w:eastAsia="ru-RU"/>
                    </w:rPr>
                    <w:t>   ни в том, что не оправдал Ваши ожидания.</w:t>
                  </w:r>
                </w:p>
                <w:p w14:paraId="00CFFF9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И Вы не вправе требовать, чтобы он разрешил за Вас эти проблемы.</w:t>
                  </w:r>
                </w:p>
                <w:p w14:paraId="468BFA6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2</w:t>
                  </w:r>
                  <w:r w:rsidRPr="00190B32">
                    <w:rPr>
                      <w:rFonts w:ascii="Times New Roman" w:eastAsia="Times New Roman" w:hAnsi="Times New Roman" w:cs="Times New Roman"/>
                      <w:sz w:val="24"/>
                      <w:szCs w:val="24"/>
                      <w:lang w:eastAsia="ru-RU"/>
                    </w:rPr>
                    <w:t>. </w:t>
                  </w:r>
                  <w:r w:rsidRPr="00190B32">
                    <w:rPr>
                      <w:rFonts w:ascii="Times New Roman" w:eastAsia="Times New Roman" w:hAnsi="Times New Roman" w:cs="Times New Roman"/>
                      <w:b/>
                      <w:bCs/>
                      <w:i/>
                      <w:iCs/>
                      <w:sz w:val="24"/>
                      <w:szCs w:val="24"/>
                      <w:lang w:eastAsia="ru-RU"/>
                    </w:rPr>
                    <w:t>Ваш ребенок</w:t>
                  </w:r>
                  <w:r w:rsidRPr="00190B32">
                    <w:rPr>
                      <w:rFonts w:ascii="Times New Roman" w:eastAsia="Times New Roman" w:hAnsi="Times New Roman" w:cs="Times New Roman"/>
                      <w:sz w:val="24"/>
                      <w:szCs w:val="24"/>
                      <w:lang w:eastAsia="ru-RU"/>
                    </w:rPr>
                    <w:t>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14:paraId="0310FE29"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3</w:t>
                  </w:r>
                  <w:r w:rsidRPr="00190B32">
                    <w:rPr>
                      <w:rFonts w:ascii="Times New Roman" w:eastAsia="Times New Roman" w:hAnsi="Times New Roman" w:cs="Times New Roman"/>
                      <w:i/>
                      <w:iCs/>
                      <w:sz w:val="24"/>
                      <w:szCs w:val="24"/>
                      <w:lang w:eastAsia="ru-RU"/>
                    </w:rPr>
                    <w:t>. </w:t>
                  </w:r>
                  <w:r w:rsidRPr="00190B32">
                    <w:rPr>
                      <w:rFonts w:ascii="Times New Roman" w:eastAsia="Times New Roman" w:hAnsi="Times New Roman" w:cs="Times New Roman"/>
                      <w:b/>
                      <w:bCs/>
                      <w:i/>
                      <w:iCs/>
                      <w:sz w:val="24"/>
                      <w:szCs w:val="24"/>
                      <w:lang w:eastAsia="ru-RU"/>
                    </w:rPr>
                    <w:t>Ваш ребенок </w:t>
                  </w:r>
                  <w:r w:rsidRPr="00190B32">
                    <w:rPr>
                      <w:rFonts w:ascii="Times New Roman" w:eastAsia="Times New Roman" w:hAnsi="Times New Roman" w:cs="Times New Roman"/>
                      <w:sz w:val="24"/>
                      <w:szCs w:val="24"/>
                      <w:lang w:eastAsia="ru-RU"/>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14:paraId="3DF31C33"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4</w:t>
                  </w:r>
                  <w:r w:rsidRPr="00190B32">
                    <w:rPr>
                      <w:rFonts w:ascii="Times New Roman" w:eastAsia="Times New Roman" w:hAnsi="Times New Roman" w:cs="Times New Roman"/>
                      <w:sz w:val="24"/>
                      <w:szCs w:val="24"/>
                      <w:lang w:eastAsia="ru-RU"/>
                    </w:rPr>
                    <w:t>. Во многих капризах и шалостях Вашего малыша повинны Вы сами, потому что:</w:t>
                  </w:r>
                </w:p>
                <w:p w14:paraId="328D97F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вовремя не поняли его;</w:t>
                  </w:r>
                </w:p>
                <w:p w14:paraId="7D0AA0A2"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пожалели свои силы и время;</w:t>
                  </w:r>
                </w:p>
                <w:p w14:paraId="1BC16DE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xml:space="preserve">- </w:t>
                  </w:r>
                  <w:proofErr w:type="gramStart"/>
                  <w:r w:rsidRPr="00190B32">
                    <w:rPr>
                      <w:rFonts w:ascii="Times New Roman" w:eastAsia="Times New Roman" w:hAnsi="Times New Roman" w:cs="Times New Roman"/>
                      <w:sz w:val="24"/>
                      <w:szCs w:val="24"/>
                      <w:lang w:eastAsia="ru-RU"/>
                    </w:rPr>
                    <w:t>стали  воспринимать</w:t>
                  </w:r>
                  <w:proofErr w:type="gramEnd"/>
                  <w:r w:rsidRPr="00190B32">
                    <w:rPr>
                      <w:rFonts w:ascii="Times New Roman" w:eastAsia="Times New Roman" w:hAnsi="Times New Roman" w:cs="Times New Roman"/>
                      <w:sz w:val="24"/>
                      <w:szCs w:val="24"/>
                      <w:lang w:eastAsia="ru-RU"/>
                    </w:rPr>
                    <w:t xml:space="preserve"> его через призму несбывшихся надежд или простого раздражения;</w:t>
                  </w:r>
                </w:p>
                <w:p w14:paraId="66A0EA23"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стали требовать от него того, что он попросту не может Вам дать – в силу особенностей возраста или характера.</w:t>
                  </w:r>
                </w:p>
                <w:p w14:paraId="464330A8"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Короче – не желали принимать его таким, каков он есть.</w:t>
                  </w:r>
                </w:p>
                <w:p w14:paraId="1AAE851C"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5</w:t>
                  </w:r>
                  <w:r w:rsidRPr="00190B32">
                    <w:rPr>
                      <w:rFonts w:ascii="Times New Roman" w:eastAsia="Times New Roman" w:hAnsi="Times New Roman" w:cs="Times New Roman"/>
                      <w:i/>
                      <w:iCs/>
                      <w:sz w:val="24"/>
                      <w:szCs w:val="24"/>
                      <w:lang w:eastAsia="ru-RU"/>
                    </w:rPr>
                    <w:t>. </w:t>
                  </w:r>
                  <w:r w:rsidRPr="00190B32">
                    <w:rPr>
                      <w:rFonts w:ascii="Times New Roman" w:eastAsia="Times New Roman" w:hAnsi="Times New Roman" w:cs="Times New Roman"/>
                      <w:b/>
                      <w:bCs/>
                      <w:sz w:val="24"/>
                      <w:szCs w:val="24"/>
                      <w:lang w:eastAsia="ru-RU"/>
                    </w:rPr>
                    <w:t>Вы должны:</w:t>
                  </w:r>
                </w:p>
                <w:p w14:paraId="3435421D"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w:t>
                  </w:r>
                  <w:r w:rsidRPr="00190B32">
                    <w:rPr>
                      <w:rFonts w:ascii="Times New Roman" w:eastAsia="Times New Roman" w:hAnsi="Times New Roman" w:cs="Times New Roman"/>
                      <w:sz w:val="24"/>
                      <w:szCs w:val="24"/>
                      <w:lang w:eastAsia="ru-RU"/>
                    </w:rPr>
                    <w:t> всегда верить в лучшее, что есть в вашем малыше;</w:t>
                  </w:r>
                </w:p>
                <w:p w14:paraId="7A361C30"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w:t>
                  </w:r>
                  <w:r w:rsidRPr="00190B32">
                    <w:rPr>
                      <w:rFonts w:ascii="Times New Roman" w:eastAsia="Times New Roman" w:hAnsi="Times New Roman" w:cs="Times New Roman"/>
                      <w:sz w:val="24"/>
                      <w:szCs w:val="24"/>
                      <w:lang w:eastAsia="ru-RU"/>
                    </w:rPr>
                    <w:t> в лучшее, что в нем еще будет;</w:t>
                  </w:r>
                </w:p>
                <w:p w14:paraId="08E44C7C"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w:t>
                  </w:r>
                  <w:r w:rsidRPr="00190B32">
                    <w:rPr>
                      <w:rFonts w:ascii="Times New Roman" w:eastAsia="Times New Roman" w:hAnsi="Times New Roman" w:cs="Times New Roman"/>
                      <w:sz w:val="24"/>
                      <w:szCs w:val="24"/>
                      <w:lang w:eastAsia="ru-RU"/>
                    </w:rPr>
                    <w:t> быть уверенным в том, что рано или поздно это лучшее непременно проявиться;</w:t>
                  </w:r>
                </w:p>
                <w:p w14:paraId="3956EC04"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sz w:val="24"/>
                      <w:szCs w:val="24"/>
                      <w:lang w:eastAsia="ru-RU"/>
                    </w:rPr>
                    <w:t>-</w:t>
                  </w:r>
                  <w:r w:rsidRPr="00190B32">
                    <w:rPr>
                      <w:rFonts w:ascii="Times New Roman" w:eastAsia="Times New Roman" w:hAnsi="Times New Roman" w:cs="Times New Roman"/>
                      <w:sz w:val="24"/>
                      <w:szCs w:val="24"/>
                      <w:lang w:eastAsia="ru-RU"/>
                    </w:rPr>
                    <w:t> сохранять оптимизм во всех педагогических невзгодах.</w:t>
                  </w:r>
                </w:p>
                <w:p w14:paraId="56A92D6B" w14:textId="77777777" w:rsidR="00190B32" w:rsidRPr="00190B32" w:rsidRDefault="00190B32" w:rsidP="00190B32">
                  <w:pPr>
                    <w:spacing w:after="15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w:t>
                  </w:r>
                </w:p>
                <w:p w14:paraId="4C6D2AC5"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35BFC885"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54AB4E6E"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73683613"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1F2C6A68"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014EB4E9"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7BAC237B"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6D95DFA7"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2E45A0EE" w14:textId="77777777" w:rsidR="00190B32" w:rsidRDefault="00190B32" w:rsidP="00190B32">
                  <w:pPr>
                    <w:spacing w:after="150" w:line="240" w:lineRule="auto"/>
                    <w:ind w:right="123"/>
                    <w:jc w:val="center"/>
                    <w:rPr>
                      <w:rFonts w:ascii="Times New Roman" w:eastAsia="Times New Roman" w:hAnsi="Times New Roman" w:cs="Times New Roman"/>
                      <w:b/>
                      <w:bCs/>
                      <w:color w:val="FF0000"/>
                      <w:sz w:val="28"/>
                      <w:szCs w:val="28"/>
                      <w:lang w:eastAsia="ru-RU"/>
                    </w:rPr>
                  </w:pPr>
                </w:p>
                <w:p w14:paraId="33404527" w14:textId="29B20A65" w:rsidR="00190B32" w:rsidRPr="00190B32" w:rsidRDefault="00190B32" w:rsidP="00190B32">
                  <w:pPr>
                    <w:spacing w:after="150" w:line="240" w:lineRule="auto"/>
                    <w:ind w:right="123"/>
                    <w:jc w:val="center"/>
                    <w:rPr>
                      <w:rFonts w:ascii="Times New Roman" w:eastAsia="Times New Roman" w:hAnsi="Times New Roman" w:cs="Times New Roman"/>
                      <w:sz w:val="20"/>
                      <w:szCs w:val="20"/>
                      <w:lang w:eastAsia="ru-RU"/>
                    </w:rPr>
                  </w:pPr>
                  <w:r w:rsidRPr="00190B32">
                    <w:rPr>
                      <w:rFonts w:ascii="Times New Roman" w:eastAsia="Times New Roman" w:hAnsi="Times New Roman" w:cs="Times New Roman"/>
                      <w:b/>
                      <w:bCs/>
                      <w:color w:val="FF0000"/>
                      <w:sz w:val="28"/>
                      <w:szCs w:val="28"/>
                      <w:lang w:eastAsia="ru-RU"/>
                    </w:rPr>
                    <w:lastRenderedPageBreak/>
                    <w:t>Основные параметры неправильного воспитания</w:t>
                  </w:r>
                </w:p>
                <w:p w14:paraId="43A9B67E"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w:t>
                  </w:r>
                </w:p>
                <w:p w14:paraId="60CAEAFF"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1. </w:t>
                  </w:r>
                  <w:r w:rsidRPr="00190B32">
                    <w:rPr>
                      <w:rFonts w:ascii="Times New Roman" w:eastAsia="Times New Roman" w:hAnsi="Times New Roman" w:cs="Times New Roman"/>
                      <w:b/>
                      <w:bCs/>
                      <w:sz w:val="24"/>
                      <w:szCs w:val="24"/>
                      <w:lang w:eastAsia="ru-RU"/>
                    </w:rPr>
                    <w:t>Непонимание своеобразия личностного развития детей.</w:t>
                  </w:r>
                </w:p>
                <w:p w14:paraId="63A60FB4"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Например, родители считают ребёнка упрямым, в то время как речь идёт о сохранении элементарного чувства достоинства.</w:t>
                  </w:r>
                </w:p>
                <w:p w14:paraId="74B548C6"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2.</w:t>
                  </w:r>
                  <w:r w:rsidRPr="00190B32">
                    <w:rPr>
                      <w:rFonts w:ascii="Times New Roman" w:eastAsia="Times New Roman" w:hAnsi="Times New Roman" w:cs="Times New Roman"/>
                      <w:b/>
                      <w:bCs/>
                      <w:sz w:val="24"/>
                      <w:szCs w:val="24"/>
                      <w:lang w:eastAsia="ru-RU"/>
                    </w:rPr>
                    <w:t> Неприятие детей.</w:t>
                  </w:r>
                </w:p>
                <w:p w14:paraId="69B5D2B5"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Неприятие: индивидуальности ребёнка, его своеобразие, особенностей характера.</w:t>
                  </w:r>
                </w:p>
                <w:p w14:paraId="7F61507A"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3. Несоответствие требований и ожиданий родителей возможностям и потребностям родителей возможностям и потребностям детей.</w:t>
                  </w:r>
                </w:p>
                <w:p w14:paraId="535959A5"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4. </w:t>
                  </w:r>
                  <w:r w:rsidRPr="00190B32">
                    <w:rPr>
                      <w:rFonts w:ascii="Times New Roman" w:eastAsia="Times New Roman" w:hAnsi="Times New Roman" w:cs="Times New Roman"/>
                      <w:b/>
                      <w:bCs/>
                      <w:sz w:val="24"/>
                      <w:szCs w:val="24"/>
                      <w:lang w:eastAsia="ru-RU"/>
                    </w:rPr>
                    <w:t>Негибкость родителей в отношении с детьми:</w:t>
                  </w:r>
                </w:p>
                <w:p w14:paraId="25D0FC90"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недостаточный учёт ситуации, момента;</w:t>
                  </w:r>
                </w:p>
                <w:p w14:paraId="5D75F02F"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несвоевременный отклик;</w:t>
                  </w:r>
                </w:p>
                <w:p w14:paraId="108C2D0B"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фиксация проблем, застревание на них;</w:t>
                  </w:r>
                </w:p>
                <w:p w14:paraId="6CA8BD09"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xml:space="preserve">- </w:t>
                  </w:r>
                  <w:proofErr w:type="spellStart"/>
                  <w:r w:rsidRPr="00190B32">
                    <w:rPr>
                      <w:rFonts w:ascii="Times New Roman" w:eastAsia="Times New Roman" w:hAnsi="Times New Roman" w:cs="Times New Roman"/>
                      <w:sz w:val="24"/>
                      <w:szCs w:val="24"/>
                      <w:lang w:eastAsia="ru-RU"/>
                    </w:rPr>
                    <w:t>запрограммированность</w:t>
                  </w:r>
                  <w:proofErr w:type="spellEnd"/>
                  <w:r w:rsidRPr="00190B32">
                    <w:rPr>
                      <w:rFonts w:ascii="Times New Roman" w:eastAsia="Times New Roman" w:hAnsi="Times New Roman" w:cs="Times New Roman"/>
                      <w:sz w:val="24"/>
                      <w:szCs w:val="24"/>
                      <w:lang w:eastAsia="ru-RU"/>
                    </w:rPr>
                    <w:t xml:space="preserve"> требований;</w:t>
                  </w:r>
                </w:p>
                <w:p w14:paraId="2068EB65"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отсутствие альтернатив в решениях;</w:t>
                  </w:r>
                </w:p>
                <w:p w14:paraId="741B5589"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xml:space="preserve">- </w:t>
                  </w:r>
                  <w:proofErr w:type="gramStart"/>
                  <w:r w:rsidRPr="00190B32">
                    <w:rPr>
                      <w:rFonts w:ascii="Times New Roman" w:eastAsia="Times New Roman" w:hAnsi="Times New Roman" w:cs="Times New Roman"/>
                      <w:sz w:val="24"/>
                      <w:szCs w:val="24"/>
                      <w:lang w:eastAsia="ru-RU"/>
                    </w:rPr>
                    <w:t>навязывание  мнений</w:t>
                  </w:r>
                  <w:proofErr w:type="gramEnd"/>
                  <w:r w:rsidRPr="00190B32">
                    <w:rPr>
                      <w:rFonts w:ascii="Times New Roman" w:eastAsia="Times New Roman" w:hAnsi="Times New Roman" w:cs="Times New Roman"/>
                      <w:sz w:val="24"/>
                      <w:szCs w:val="24"/>
                      <w:lang w:eastAsia="ru-RU"/>
                    </w:rPr>
                    <w:t>.</w:t>
                  </w:r>
                </w:p>
                <w:p w14:paraId="57AD4C6C"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5. </w:t>
                  </w:r>
                  <w:r w:rsidRPr="00190B32">
                    <w:rPr>
                      <w:rFonts w:ascii="Times New Roman" w:eastAsia="Times New Roman" w:hAnsi="Times New Roman" w:cs="Times New Roman"/>
                      <w:b/>
                      <w:bCs/>
                      <w:sz w:val="24"/>
                      <w:szCs w:val="24"/>
                      <w:lang w:eastAsia="ru-RU"/>
                    </w:rPr>
                    <w:t>Неравномерность отношения родителей</w:t>
                  </w:r>
                  <w:r w:rsidRPr="00190B32">
                    <w:rPr>
                      <w:rFonts w:ascii="Times New Roman" w:eastAsia="Times New Roman" w:hAnsi="Times New Roman" w:cs="Times New Roman"/>
                      <w:sz w:val="24"/>
                      <w:szCs w:val="24"/>
                      <w:lang w:eastAsia="ru-RU"/>
                    </w:rPr>
                    <w:t> – недостаток заботы сменяется её избытком или наоборот.</w:t>
                  </w:r>
                </w:p>
                <w:p w14:paraId="2E59BB8E"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6. </w:t>
                  </w:r>
                  <w:r w:rsidRPr="00190B32">
                    <w:rPr>
                      <w:rFonts w:ascii="Times New Roman" w:eastAsia="Times New Roman" w:hAnsi="Times New Roman" w:cs="Times New Roman"/>
                      <w:b/>
                      <w:bCs/>
                      <w:sz w:val="24"/>
                      <w:szCs w:val="24"/>
                      <w:lang w:eastAsia="ru-RU"/>
                    </w:rPr>
                    <w:t>Непоследовательность в обращении с детьми:</w:t>
                  </w:r>
                </w:p>
                <w:p w14:paraId="437CF4C7"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меняющие и противоречивые требования родителей.</w:t>
                  </w:r>
                </w:p>
                <w:p w14:paraId="2BC746FE"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7. </w:t>
                  </w:r>
                  <w:r w:rsidRPr="00190B32">
                    <w:rPr>
                      <w:rFonts w:ascii="Times New Roman" w:eastAsia="Times New Roman" w:hAnsi="Times New Roman" w:cs="Times New Roman"/>
                      <w:b/>
                      <w:bCs/>
                      <w:sz w:val="24"/>
                      <w:szCs w:val="24"/>
                      <w:lang w:eastAsia="ru-RU"/>
                    </w:rPr>
                    <w:t>Несогласованность отношений между родителями</w:t>
                  </w:r>
                  <w:r w:rsidRPr="00190B32">
                    <w:rPr>
                      <w:rFonts w:ascii="Times New Roman" w:eastAsia="Times New Roman" w:hAnsi="Times New Roman" w:cs="Times New Roman"/>
                      <w:sz w:val="24"/>
                      <w:szCs w:val="24"/>
                      <w:lang w:eastAsia="ru-RU"/>
                    </w:rPr>
                    <w:t> – конфликт.</w:t>
                  </w:r>
                </w:p>
                <w:p w14:paraId="16FB49CE"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8. </w:t>
                  </w:r>
                  <w:proofErr w:type="spellStart"/>
                  <w:r w:rsidRPr="00190B32">
                    <w:rPr>
                      <w:rFonts w:ascii="Times New Roman" w:eastAsia="Times New Roman" w:hAnsi="Times New Roman" w:cs="Times New Roman"/>
                      <w:b/>
                      <w:bCs/>
                      <w:sz w:val="24"/>
                      <w:szCs w:val="24"/>
                      <w:lang w:eastAsia="ru-RU"/>
                    </w:rPr>
                    <w:t>Аффективность</w:t>
                  </w:r>
                  <w:proofErr w:type="spellEnd"/>
                  <w:r w:rsidRPr="00190B32">
                    <w:rPr>
                      <w:rFonts w:ascii="Times New Roman" w:eastAsia="Times New Roman" w:hAnsi="Times New Roman" w:cs="Times New Roman"/>
                      <w:b/>
                      <w:bCs/>
                      <w:sz w:val="24"/>
                      <w:szCs w:val="24"/>
                      <w:lang w:eastAsia="ru-RU"/>
                    </w:rPr>
                    <w:t> </w:t>
                  </w:r>
                  <w:r w:rsidRPr="00190B32">
                    <w:rPr>
                      <w:rFonts w:ascii="Times New Roman" w:eastAsia="Times New Roman" w:hAnsi="Times New Roman" w:cs="Times New Roman"/>
                      <w:sz w:val="24"/>
                      <w:szCs w:val="24"/>
                      <w:lang w:eastAsia="ru-RU"/>
                    </w:rPr>
                    <w:t>– избыток родительского раздражения, недовольства или беспокойства, тревоги и страха</w:t>
                  </w:r>
                </w:p>
                <w:p w14:paraId="414B1AE9"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9.  </w:t>
                  </w:r>
                  <w:r w:rsidRPr="00190B32">
                    <w:rPr>
                      <w:rFonts w:ascii="Times New Roman" w:eastAsia="Times New Roman" w:hAnsi="Times New Roman" w:cs="Times New Roman"/>
                      <w:b/>
                      <w:bCs/>
                      <w:sz w:val="24"/>
                      <w:szCs w:val="24"/>
                      <w:lang w:eastAsia="ru-RU"/>
                    </w:rPr>
                    <w:t>Тревожность:</w:t>
                  </w:r>
                </w:p>
                <w:p w14:paraId="79542386"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беспокойство и паника по любому поводу;</w:t>
                  </w:r>
                </w:p>
                <w:p w14:paraId="2BE3C571"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стремление чрезмерно опекать ребенка;</w:t>
                  </w:r>
                </w:p>
                <w:p w14:paraId="5C1A39F8"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не отпускать ребёнка от себя;</w:t>
                  </w:r>
                </w:p>
                <w:p w14:paraId="752EC897"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предохранение от воображаемых опасностей;</w:t>
                  </w:r>
                </w:p>
                <w:p w14:paraId="1ED23F78"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стремление делать всё для ребёнка заранее;</w:t>
                  </w:r>
                </w:p>
                <w:p w14:paraId="02D9A6C1"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навязчивая потребность постоянно давать советы, предостерегать.</w:t>
                  </w:r>
                </w:p>
                <w:p w14:paraId="72DEEA84"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10. </w:t>
                  </w:r>
                  <w:r w:rsidRPr="00190B32">
                    <w:rPr>
                      <w:rFonts w:ascii="Times New Roman" w:eastAsia="Times New Roman" w:hAnsi="Times New Roman" w:cs="Times New Roman"/>
                      <w:b/>
                      <w:bCs/>
                      <w:sz w:val="24"/>
                      <w:szCs w:val="24"/>
                      <w:lang w:eastAsia="ru-RU"/>
                    </w:rPr>
                    <w:t>Доминантность:</w:t>
                  </w:r>
                </w:p>
                <w:p w14:paraId="6CD7B0D4"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безоговорочное подчинение своей точке зрения;</w:t>
                  </w:r>
                </w:p>
                <w:p w14:paraId="29A7B4EB"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стремление подчинить ребёнка;</w:t>
                  </w:r>
                </w:p>
                <w:p w14:paraId="21D4779C"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навязывание мнений и готовых решений;</w:t>
                  </w:r>
                </w:p>
                <w:p w14:paraId="6EFD6626"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строгая дисциплина и ограничение самостоятельности;</w:t>
                  </w:r>
                </w:p>
                <w:p w14:paraId="0A44AEC7"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физическое наказание;</w:t>
                  </w:r>
                </w:p>
                <w:p w14:paraId="07F1BC39"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постоянный контроль за действием ребёнка.</w:t>
                  </w:r>
                </w:p>
                <w:p w14:paraId="5FCE8576"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11. </w:t>
                  </w:r>
                  <w:proofErr w:type="spellStart"/>
                  <w:r w:rsidRPr="00190B32">
                    <w:rPr>
                      <w:rFonts w:ascii="Times New Roman" w:eastAsia="Times New Roman" w:hAnsi="Times New Roman" w:cs="Times New Roman"/>
                      <w:b/>
                      <w:bCs/>
                      <w:sz w:val="24"/>
                      <w:szCs w:val="24"/>
                      <w:lang w:eastAsia="ru-RU"/>
                    </w:rPr>
                    <w:t>Гиперсоциальность</w:t>
                  </w:r>
                  <w:proofErr w:type="spellEnd"/>
                </w:p>
                <w:p w14:paraId="10E2E6E6"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повышенная принципиальность;</w:t>
                  </w:r>
                </w:p>
                <w:p w14:paraId="6BC0AFA9"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чрезмерная требовательность;</w:t>
                  </w:r>
                </w:p>
                <w:p w14:paraId="5A1FE9BE"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навязывание детям большого числа правил;</w:t>
                  </w:r>
                </w:p>
                <w:p w14:paraId="155707E6"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бесконечное число порицаний и замечаний;</w:t>
                  </w:r>
                </w:p>
                <w:p w14:paraId="46D6CF48"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нетерпимость к слабостям и недостаткам;</w:t>
                  </w:r>
                </w:p>
                <w:p w14:paraId="39DAD6FF"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отношение к детям, как взрослым.</w:t>
                  </w:r>
                </w:p>
                <w:p w14:paraId="1B76C650"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12. </w:t>
                  </w:r>
                  <w:r w:rsidRPr="00190B32">
                    <w:rPr>
                      <w:rFonts w:ascii="Times New Roman" w:eastAsia="Times New Roman" w:hAnsi="Times New Roman" w:cs="Times New Roman"/>
                      <w:b/>
                      <w:bCs/>
                      <w:sz w:val="24"/>
                      <w:szCs w:val="24"/>
                      <w:lang w:eastAsia="ru-RU"/>
                    </w:rPr>
                    <w:t>Недоверие к возможностям детей:</w:t>
                  </w:r>
                </w:p>
                <w:p w14:paraId="36A29E17"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настороженность и подозрительность в отношении перемен;</w:t>
                  </w:r>
                </w:p>
                <w:p w14:paraId="1797A695"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недоверчивость к мнению ребёнка;</w:t>
                  </w:r>
                </w:p>
                <w:p w14:paraId="2FDE6DE2"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неверие в его самостоятельность;</w:t>
                  </w:r>
                </w:p>
                <w:p w14:paraId="032A4315"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перепроверка его действий;</w:t>
                  </w:r>
                </w:p>
                <w:p w14:paraId="075C3727"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предостережения и угрозы.</w:t>
                  </w:r>
                </w:p>
                <w:p w14:paraId="77BC8153" w14:textId="77777777" w:rsidR="00190B32" w:rsidRPr="00190B32" w:rsidRDefault="00190B32" w:rsidP="00190B32">
                  <w:pPr>
                    <w:spacing w:after="0" w:line="240" w:lineRule="auto"/>
                    <w:ind w:right="123"/>
                    <w:rPr>
                      <w:rFonts w:ascii="Times New Roman" w:eastAsia="Times New Roman" w:hAnsi="Times New Roman" w:cs="Times New Roman"/>
                      <w:sz w:val="20"/>
                      <w:szCs w:val="20"/>
                      <w:lang w:eastAsia="ru-RU"/>
                    </w:rPr>
                  </w:pPr>
                  <w:r w:rsidRPr="00190B32">
                    <w:rPr>
                      <w:rFonts w:ascii="Times New Roman" w:eastAsia="Times New Roman" w:hAnsi="Times New Roman" w:cs="Times New Roman"/>
                      <w:sz w:val="24"/>
                      <w:szCs w:val="24"/>
                      <w:lang w:eastAsia="ru-RU"/>
                    </w:rPr>
                    <w:t>   13. </w:t>
                  </w:r>
                  <w:r w:rsidRPr="00190B32">
                    <w:rPr>
                      <w:rFonts w:ascii="Times New Roman" w:eastAsia="Times New Roman" w:hAnsi="Times New Roman" w:cs="Times New Roman"/>
                      <w:b/>
                      <w:bCs/>
                      <w:sz w:val="24"/>
                      <w:szCs w:val="24"/>
                      <w:lang w:eastAsia="ru-RU"/>
                    </w:rPr>
                    <w:t>Недостаточная отзывчивость</w:t>
                  </w:r>
                  <w:r w:rsidRPr="00190B32">
                    <w:rPr>
                      <w:rFonts w:ascii="Times New Roman" w:eastAsia="Times New Roman" w:hAnsi="Times New Roman" w:cs="Times New Roman"/>
                      <w:sz w:val="24"/>
                      <w:szCs w:val="24"/>
                      <w:lang w:eastAsia="ru-RU"/>
                    </w:rPr>
                    <w:t> – несвоевременный отклик на просьбы детей, их потребности, настроение.</w:t>
                  </w:r>
                </w:p>
              </w:tc>
            </w:tr>
          </w:tbl>
          <w:p w14:paraId="2447D3A0" w14:textId="22E085D6" w:rsidR="00190B32" w:rsidRPr="00190B32" w:rsidRDefault="00190B32" w:rsidP="00190B32">
            <w:pPr>
              <w:spacing w:after="0" w:line="240" w:lineRule="auto"/>
              <w:ind w:right="123"/>
              <w:rPr>
                <w:rFonts w:ascii="Arial" w:eastAsia="Times New Roman" w:hAnsi="Arial" w:cs="Arial"/>
                <w:color w:val="66737C"/>
                <w:sz w:val="20"/>
                <w:szCs w:val="20"/>
                <w:lang w:eastAsia="ru-RU"/>
              </w:rPr>
            </w:pPr>
            <w:bookmarkStart w:id="0" w:name="_GoBack"/>
            <w:bookmarkEnd w:id="0"/>
          </w:p>
        </w:tc>
        <w:tc>
          <w:tcPr>
            <w:tcW w:w="0" w:type="auto"/>
            <w:shd w:val="clear" w:color="auto" w:fill="F7F7F7"/>
            <w:vAlign w:val="center"/>
            <w:hideMark/>
          </w:tcPr>
          <w:p w14:paraId="728E6169" w14:textId="77777777" w:rsidR="00190B32" w:rsidRPr="00190B32" w:rsidRDefault="00190B32" w:rsidP="00190B32">
            <w:pPr>
              <w:spacing w:after="0" w:line="240" w:lineRule="auto"/>
              <w:rPr>
                <w:rFonts w:ascii="Times New Roman" w:eastAsia="Times New Roman" w:hAnsi="Times New Roman" w:cs="Times New Roman"/>
                <w:sz w:val="20"/>
                <w:szCs w:val="20"/>
                <w:lang w:eastAsia="ru-RU"/>
              </w:rPr>
            </w:pPr>
          </w:p>
        </w:tc>
      </w:tr>
    </w:tbl>
    <w:p w14:paraId="6404A632" w14:textId="77777777" w:rsidR="000B14E1" w:rsidRDefault="000B14E1"/>
    <w:sectPr w:rsidR="000B14E1" w:rsidSect="00190B3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41264"/>
    <w:multiLevelType w:val="multilevel"/>
    <w:tmpl w:val="6854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83"/>
    <w:rsid w:val="000B14E1"/>
    <w:rsid w:val="00190B32"/>
    <w:rsid w:val="0068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22BB"/>
  <w15:chartTrackingRefBased/>
  <w15:docId w15:val="{6B821792-BE43-4DC5-AA9D-9A36D0B7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2948</Words>
  <Characters>16808</Characters>
  <Application>Microsoft Office Word</Application>
  <DocSecurity>0</DocSecurity>
  <Lines>140</Lines>
  <Paragraphs>39</Paragraphs>
  <ScaleCrop>false</ScaleCrop>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2022-10-18T18:57:00Z</dcterms:created>
  <dcterms:modified xsi:type="dcterms:W3CDTF">2022-10-18T19:06:00Z</dcterms:modified>
</cp:coreProperties>
</file>